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1" w:type="dxa"/>
        <w:tblInd w:w="-612" w:type="dxa"/>
        <w:tblLook w:val="01E0" w:firstRow="1" w:lastRow="1" w:firstColumn="1" w:lastColumn="1" w:noHBand="0" w:noVBand="0"/>
      </w:tblPr>
      <w:tblGrid>
        <w:gridCol w:w="4808"/>
        <w:gridCol w:w="5643"/>
      </w:tblGrid>
      <w:tr w:rsidR="00D55DDC" w:rsidRPr="00817AF1" w:rsidTr="00DE6788">
        <w:trPr>
          <w:trHeight w:val="363"/>
        </w:trPr>
        <w:tc>
          <w:tcPr>
            <w:tcW w:w="4808" w:type="dxa"/>
            <w:vAlign w:val="center"/>
          </w:tcPr>
          <w:p w:rsidR="00D55DDC" w:rsidRPr="00817AF1" w:rsidRDefault="00D55DDC" w:rsidP="00DE6788">
            <w:pPr>
              <w:tabs>
                <w:tab w:val="center" w:pos="1800"/>
                <w:tab w:val="center" w:pos="6480"/>
              </w:tabs>
              <w:jc w:val="center"/>
            </w:pPr>
            <w:r w:rsidRPr="00817AF1">
              <w:t>HỌC VIỆN PHỤ NỮ VIỆT NAM</w:t>
            </w:r>
            <w:r w:rsidR="009776B0">
              <w:rPr>
                <w:noProof/>
              </w:rPr>
              <mc:AlternateContent>
                <mc:Choice Requires="wps">
                  <w:drawing>
                    <wp:anchor distT="4294967295" distB="4294967295" distL="114300" distR="114300" simplePos="0" relativeHeight="251660288" behindDoc="0" locked="0" layoutInCell="1" allowOverlap="1">
                      <wp:simplePos x="0" y="0"/>
                      <wp:positionH relativeFrom="column">
                        <wp:posOffset>715010</wp:posOffset>
                      </wp:positionH>
                      <wp:positionV relativeFrom="paragraph">
                        <wp:posOffset>350519</wp:posOffset>
                      </wp:positionV>
                      <wp:extent cx="14859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27.6pt" to="17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nL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ArZpN5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"/>
                  </w:pict>
                </mc:Fallback>
              </mc:AlternateContent>
            </w:r>
          </w:p>
          <w:p w:rsidR="00D55DDC" w:rsidRPr="00817AF1" w:rsidRDefault="00324FA6" w:rsidP="00DE6788">
            <w:pPr>
              <w:tabs>
                <w:tab w:val="center" w:pos="1800"/>
                <w:tab w:val="center" w:pos="6480"/>
              </w:tabs>
              <w:jc w:val="center"/>
              <w:rPr>
                <w:b/>
              </w:rPr>
            </w:pPr>
            <w:r>
              <w:rPr>
                <w:b/>
              </w:rPr>
              <w:t>BAN QUẢN LÝ KHU NỘI TRÚ</w:t>
            </w:r>
          </w:p>
        </w:tc>
        <w:tc>
          <w:tcPr>
            <w:tcW w:w="5643" w:type="dxa"/>
            <w:vAlign w:val="center"/>
          </w:tcPr>
          <w:p w:rsidR="00D55DDC" w:rsidRPr="00817AF1" w:rsidRDefault="00D55DDC" w:rsidP="00DE6788">
            <w:pPr>
              <w:tabs>
                <w:tab w:val="center" w:pos="1800"/>
                <w:tab w:val="center" w:pos="6480"/>
              </w:tabs>
              <w:jc w:val="center"/>
              <w:rPr>
                <w:b/>
                <w:sz w:val="26"/>
                <w:szCs w:val="26"/>
                <w:lang w:val="es-ES"/>
              </w:rPr>
            </w:pPr>
            <w:r w:rsidRPr="00817AF1">
              <w:rPr>
                <w:b/>
                <w:sz w:val="26"/>
                <w:szCs w:val="26"/>
                <w:lang w:val="es-ES"/>
              </w:rPr>
              <w:t>CỘNG HÒA XÃ HỘI CHỦ NGHĨA VIỆT NAM</w:t>
            </w:r>
          </w:p>
          <w:p w:rsidR="00D55DDC" w:rsidRPr="00817AF1" w:rsidRDefault="00D55DDC" w:rsidP="00DE6788">
            <w:pPr>
              <w:tabs>
                <w:tab w:val="center" w:pos="1800"/>
                <w:tab w:val="center" w:pos="6480"/>
              </w:tabs>
              <w:jc w:val="center"/>
              <w:rPr>
                <w:b/>
                <w:sz w:val="26"/>
                <w:szCs w:val="26"/>
                <w:lang w:val="es-ES"/>
              </w:rPr>
            </w:pPr>
            <w:r w:rsidRPr="00817AF1">
              <w:rPr>
                <w:b/>
                <w:sz w:val="26"/>
                <w:szCs w:val="26"/>
                <w:lang w:val="es-ES"/>
              </w:rPr>
              <w:t>Độc lập – Tự do – Hạnh phúc</w:t>
            </w:r>
          </w:p>
        </w:tc>
      </w:tr>
      <w:tr w:rsidR="00D55DDC" w:rsidRPr="00817AF1" w:rsidTr="00DE6788">
        <w:trPr>
          <w:trHeight w:val="508"/>
        </w:trPr>
        <w:tc>
          <w:tcPr>
            <w:tcW w:w="4808" w:type="dxa"/>
            <w:vAlign w:val="center"/>
          </w:tcPr>
          <w:p w:rsidR="00D55DDC" w:rsidRPr="00817AF1" w:rsidRDefault="00D55DDC" w:rsidP="00DE6788">
            <w:pPr>
              <w:tabs>
                <w:tab w:val="center" w:pos="1800"/>
                <w:tab w:val="center" w:pos="6480"/>
              </w:tabs>
              <w:jc w:val="center"/>
              <w:rPr>
                <w:lang w:val="es-ES"/>
              </w:rPr>
            </w:pPr>
          </w:p>
          <w:p w:rsidR="00D55DDC" w:rsidRPr="00780B98" w:rsidRDefault="00D55DDC" w:rsidP="0041032E">
            <w:pPr>
              <w:tabs>
                <w:tab w:val="center" w:pos="1800"/>
                <w:tab w:val="center" w:pos="6480"/>
              </w:tabs>
              <w:spacing w:line="288" w:lineRule="auto"/>
              <w:jc w:val="center"/>
            </w:pPr>
            <w:r w:rsidRPr="00817AF1">
              <w:t>Số: .…</w:t>
            </w:r>
            <w:r w:rsidR="00780B98">
              <w:t>……..</w:t>
            </w:r>
            <w:r w:rsidRPr="00817AF1">
              <w:t>……/HĐNT-</w:t>
            </w:r>
            <w:r w:rsidR="00780B98">
              <w:t>201</w:t>
            </w:r>
            <w:r w:rsidR="0041032E">
              <w:t>8</w:t>
            </w:r>
          </w:p>
        </w:tc>
        <w:tc>
          <w:tcPr>
            <w:tcW w:w="5643" w:type="dxa"/>
            <w:vAlign w:val="bottom"/>
          </w:tcPr>
          <w:p w:rsidR="00D55DDC" w:rsidRPr="00817AF1" w:rsidRDefault="009776B0" w:rsidP="00DE6788">
            <w:pPr>
              <w:tabs>
                <w:tab w:val="center" w:pos="1800"/>
                <w:tab w:val="center" w:pos="6480"/>
              </w:tabs>
              <w:jc w:val="both"/>
              <w:rPr>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764540</wp:posOffset>
                      </wp:positionH>
                      <wp:positionV relativeFrom="paragraph">
                        <wp:posOffset>16509</wp:posOffset>
                      </wp:positionV>
                      <wp:extent cx="1943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1.3pt" to="21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"/>
                  </w:pict>
                </mc:Fallback>
              </mc:AlternateContent>
            </w:r>
          </w:p>
          <w:p w:rsidR="00D55DDC" w:rsidRPr="00817AF1" w:rsidRDefault="00D55DDC" w:rsidP="00DE6788">
            <w:pPr>
              <w:rPr>
                <w:i/>
                <w:sz w:val="26"/>
                <w:szCs w:val="26"/>
              </w:rPr>
            </w:pPr>
          </w:p>
        </w:tc>
      </w:tr>
    </w:tbl>
    <w:p w:rsidR="003F65B5" w:rsidRPr="00817AF1" w:rsidRDefault="003F65B5" w:rsidP="00D55DDC">
      <w:pPr>
        <w:jc w:val="center"/>
        <w:rPr>
          <w:b/>
          <w:sz w:val="32"/>
          <w:szCs w:val="32"/>
          <w:lang w:val="vi-VN"/>
        </w:rPr>
      </w:pPr>
    </w:p>
    <w:p w:rsidR="00780B98" w:rsidRDefault="00780B98" w:rsidP="00780B98">
      <w:pPr>
        <w:jc w:val="center"/>
        <w:rPr>
          <w:b/>
          <w:sz w:val="32"/>
          <w:szCs w:val="32"/>
        </w:rPr>
      </w:pPr>
      <w:r w:rsidRPr="00BB7085">
        <w:rPr>
          <w:b/>
          <w:sz w:val="32"/>
          <w:szCs w:val="32"/>
        </w:rPr>
        <w:t>HỢP ĐỒNG Ở NỘI TRÚ</w:t>
      </w:r>
      <w:r w:rsidR="00426DF2">
        <w:rPr>
          <w:b/>
          <w:sz w:val="32"/>
          <w:szCs w:val="32"/>
        </w:rPr>
        <w:t xml:space="preserve"> </w:t>
      </w:r>
    </w:p>
    <w:p w:rsidR="00780B98" w:rsidRPr="00BB7085" w:rsidRDefault="00780B98" w:rsidP="00780B98">
      <w:pPr>
        <w:jc w:val="center"/>
        <w:rPr>
          <w:b/>
          <w:sz w:val="32"/>
          <w:szCs w:val="32"/>
        </w:rPr>
      </w:pPr>
      <w:r>
        <w:rPr>
          <w:b/>
          <w:sz w:val="32"/>
          <w:szCs w:val="32"/>
        </w:rPr>
        <w:t xml:space="preserve">Nhà 15 tầng, kỳ </w:t>
      </w:r>
      <w:r w:rsidR="009D58E0">
        <w:rPr>
          <w:b/>
          <w:sz w:val="32"/>
          <w:szCs w:val="32"/>
        </w:rPr>
        <w:t>1 năm học 2018 - 2019</w:t>
      </w:r>
    </w:p>
    <w:p w:rsidR="00780B98" w:rsidRPr="00BB7085" w:rsidRDefault="00780B98" w:rsidP="00780B98">
      <w:pPr>
        <w:jc w:val="center"/>
      </w:pPr>
    </w:p>
    <w:p w:rsidR="00780B98" w:rsidRDefault="00780B98" w:rsidP="00780B98">
      <w:pPr>
        <w:spacing w:line="276" w:lineRule="auto"/>
        <w:ind w:firstLine="720"/>
        <w:jc w:val="both"/>
        <w:rPr>
          <w:sz w:val="26"/>
          <w:szCs w:val="26"/>
        </w:rPr>
      </w:pPr>
      <w:r>
        <w:rPr>
          <w:sz w:val="26"/>
          <w:szCs w:val="26"/>
        </w:rPr>
        <w:t>Căn cứ Quyết định số 526/QĐ-HVPNVN ngày 15/12/2015 của Giám đốc Học viện Phụ nữ Việt nam về Quy định chức năng, nhiệm vụ của các đơn vị trực thuộc Học viện Phụ nữ Việt Nam;</w:t>
      </w:r>
    </w:p>
    <w:p w:rsidR="00780B98" w:rsidRPr="00BB7085" w:rsidRDefault="00780B98" w:rsidP="00780B98">
      <w:pPr>
        <w:spacing w:line="276" w:lineRule="auto"/>
        <w:ind w:firstLine="720"/>
        <w:jc w:val="both"/>
        <w:rPr>
          <w:sz w:val="26"/>
          <w:szCs w:val="26"/>
        </w:rPr>
      </w:pPr>
      <w:r w:rsidRPr="00BB7085">
        <w:rPr>
          <w:sz w:val="26"/>
          <w:szCs w:val="26"/>
        </w:rPr>
        <w:t xml:space="preserve">Căn cứ </w:t>
      </w:r>
      <w:r w:rsidR="00267A85">
        <w:rPr>
          <w:sz w:val="26"/>
          <w:szCs w:val="26"/>
        </w:rPr>
        <w:t>đơn xin vào</w:t>
      </w:r>
      <w:r>
        <w:rPr>
          <w:sz w:val="26"/>
          <w:szCs w:val="26"/>
        </w:rPr>
        <w:t xml:space="preserve"> ở nội trú học kỳ </w:t>
      </w:r>
      <w:r w:rsidR="009D58E0">
        <w:rPr>
          <w:sz w:val="26"/>
          <w:szCs w:val="26"/>
        </w:rPr>
        <w:t>I</w:t>
      </w:r>
      <w:r w:rsidR="0041032E">
        <w:rPr>
          <w:sz w:val="26"/>
          <w:szCs w:val="26"/>
        </w:rPr>
        <w:t xml:space="preserve"> </w:t>
      </w:r>
      <w:r w:rsidR="009D58E0">
        <w:rPr>
          <w:sz w:val="26"/>
          <w:szCs w:val="26"/>
        </w:rPr>
        <w:t>năm học 2018 – 2019</w:t>
      </w:r>
      <w:r>
        <w:rPr>
          <w:sz w:val="26"/>
          <w:szCs w:val="26"/>
        </w:rPr>
        <w:t xml:space="preserve"> của sinh viên</w:t>
      </w:r>
      <w:r w:rsidRPr="00BB7085">
        <w:rPr>
          <w:sz w:val="26"/>
          <w:szCs w:val="26"/>
        </w:rPr>
        <w:t xml:space="preserve"> và khả năng đáp</w:t>
      </w:r>
      <w:r>
        <w:rPr>
          <w:sz w:val="26"/>
          <w:szCs w:val="26"/>
          <w:lang w:val="vi-VN"/>
        </w:rPr>
        <w:t xml:space="preserve"> </w:t>
      </w:r>
      <w:r w:rsidRPr="00BB7085">
        <w:rPr>
          <w:sz w:val="26"/>
          <w:szCs w:val="26"/>
        </w:rPr>
        <w:t xml:space="preserve">ứng của </w:t>
      </w:r>
      <w:r>
        <w:rPr>
          <w:sz w:val="26"/>
          <w:szCs w:val="26"/>
        </w:rPr>
        <w:t>Học viện Phụ nữ Việt Nam,</w:t>
      </w:r>
    </w:p>
    <w:p w:rsidR="00780B98" w:rsidRPr="00BB7085" w:rsidRDefault="009D58E0" w:rsidP="00780B98">
      <w:pPr>
        <w:spacing w:before="60" w:line="276" w:lineRule="auto"/>
        <w:ind w:firstLine="720"/>
        <w:jc w:val="both"/>
        <w:rPr>
          <w:sz w:val="26"/>
          <w:szCs w:val="26"/>
        </w:rPr>
      </w:pPr>
      <w:r>
        <w:rPr>
          <w:sz w:val="26"/>
          <w:szCs w:val="26"/>
        </w:rPr>
        <w:t>Hôm nay, ngày…. Tháng….</w:t>
      </w:r>
      <w:r w:rsidR="00780B98" w:rsidRPr="00BB7085">
        <w:rPr>
          <w:sz w:val="26"/>
          <w:szCs w:val="26"/>
        </w:rPr>
        <w:t xml:space="preserve"> </w:t>
      </w:r>
      <w:r w:rsidR="00780B98">
        <w:rPr>
          <w:sz w:val="26"/>
          <w:szCs w:val="26"/>
        </w:rPr>
        <w:t>năm 201</w:t>
      </w:r>
      <w:r w:rsidR="00063829">
        <w:rPr>
          <w:sz w:val="26"/>
          <w:szCs w:val="26"/>
        </w:rPr>
        <w:t>8</w:t>
      </w:r>
      <w:r w:rsidR="00780B98" w:rsidRPr="00BB7085">
        <w:rPr>
          <w:sz w:val="26"/>
          <w:szCs w:val="26"/>
        </w:rPr>
        <w:t>, Chúng tôi gồm:</w:t>
      </w:r>
    </w:p>
    <w:p w:rsidR="00780B98" w:rsidRPr="00FF0483" w:rsidRDefault="00780B98" w:rsidP="00780B98">
      <w:pPr>
        <w:spacing w:before="60" w:line="276" w:lineRule="auto"/>
        <w:jc w:val="both"/>
        <w:rPr>
          <w:sz w:val="26"/>
          <w:szCs w:val="26"/>
        </w:rPr>
      </w:pPr>
      <w:r w:rsidRPr="00FF0483">
        <w:rPr>
          <w:b/>
          <w:sz w:val="26"/>
          <w:szCs w:val="26"/>
          <w:lang w:val="vi-VN"/>
        </w:rPr>
        <w:t>BÊN A (BÊN CHO THUÊ)</w:t>
      </w:r>
      <w:r w:rsidRPr="00FF0483">
        <w:rPr>
          <w:sz w:val="26"/>
          <w:szCs w:val="26"/>
        </w:rPr>
        <w:t xml:space="preserve">: </w:t>
      </w:r>
      <w:r w:rsidRPr="00FF0483">
        <w:rPr>
          <w:b/>
          <w:sz w:val="26"/>
          <w:szCs w:val="26"/>
        </w:rPr>
        <w:t>HỌC VIỆN PHỤ NỮ VIỆT NAM</w:t>
      </w:r>
    </w:p>
    <w:p w:rsidR="00780B98" w:rsidRPr="009F6147" w:rsidRDefault="00780B98" w:rsidP="00780B98">
      <w:pPr>
        <w:spacing w:line="276" w:lineRule="auto"/>
        <w:jc w:val="both"/>
        <w:rPr>
          <w:sz w:val="26"/>
          <w:szCs w:val="26"/>
        </w:rPr>
      </w:pPr>
      <w:r>
        <w:rPr>
          <w:sz w:val="26"/>
          <w:szCs w:val="26"/>
          <w:lang w:val="vi-VN"/>
        </w:rPr>
        <w:t>Địa chỉ:</w:t>
      </w:r>
      <w:r>
        <w:rPr>
          <w:sz w:val="26"/>
          <w:szCs w:val="26"/>
        </w:rPr>
        <w:t xml:space="preserve"> 68 Nguyễn Chí Thanh, Láng Thượng, Đống Đa, Hà Nội</w:t>
      </w:r>
    </w:p>
    <w:p w:rsidR="00780B98" w:rsidRPr="009F6147" w:rsidRDefault="00780B98" w:rsidP="00780B98">
      <w:pPr>
        <w:spacing w:line="276" w:lineRule="auto"/>
        <w:jc w:val="both"/>
        <w:rPr>
          <w:sz w:val="26"/>
          <w:szCs w:val="26"/>
        </w:rPr>
      </w:pPr>
      <w:r w:rsidRPr="00FF0483">
        <w:rPr>
          <w:sz w:val="26"/>
          <w:szCs w:val="26"/>
        </w:rPr>
        <w:t xml:space="preserve">Đại diện: </w:t>
      </w:r>
      <w:r w:rsidR="00063829">
        <w:rPr>
          <w:b/>
          <w:sz w:val="26"/>
          <w:szCs w:val="26"/>
        </w:rPr>
        <w:t>Ông Bùi Gia Huân</w:t>
      </w:r>
    </w:p>
    <w:p w:rsidR="00780B98" w:rsidRPr="009F6147" w:rsidRDefault="00780B98" w:rsidP="00780B98">
      <w:pPr>
        <w:spacing w:line="276" w:lineRule="auto"/>
        <w:jc w:val="both"/>
        <w:rPr>
          <w:sz w:val="26"/>
          <w:szCs w:val="26"/>
        </w:rPr>
      </w:pPr>
      <w:r w:rsidRPr="00FF0483">
        <w:rPr>
          <w:sz w:val="26"/>
          <w:szCs w:val="26"/>
        </w:rPr>
        <w:t xml:space="preserve">Chức vụ: </w:t>
      </w:r>
      <w:r w:rsidR="00063829">
        <w:rPr>
          <w:sz w:val="26"/>
          <w:szCs w:val="26"/>
        </w:rPr>
        <w:t>Phó</w:t>
      </w:r>
      <w:r>
        <w:rPr>
          <w:sz w:val="26"/>
          <w:szCs w:val="26"/>
        </w:rPr>
        <w:t xml:space="preserve"> phòng Quản trị cơ sở vật chất</w:t>
      </w:r>
      <w:r w:rsidR="00324FA6">
        <w:rPr>
          <w:sz w:val="26"/>
          <w:szCs w:val="26"/>
        </w:rPr>
        <w:t xml:space="preserve"> - Trưởng ban Quản lý Khu nội trú</w:t>
      </w:r>
    </w:p>
    <w:p w:rsidR="00780B98" w:rsidRPr="009F6147" w:rsidRDefault="00780B98" w:rsidP="00780B98">
      <w:pPr>
        <w:spacing w:line="276" w:lineRule="auto"/>
        <w:jc w:val="both"/>
        <w:rPr>
          <w:sz w:val="26"/>
          <w:szCs w:val="26"/>
        </w:rPr>
      </w:pPr>
      <w:r>
        <w:rPr>
          <w:sz w:val="26"/>
          <w:szCs w:val="26"/>
          <w:lang w:val="vi-VN"/>
        </w:rPr>
        <w:t>Số điện thoại:</w:t>
      </w:r>
      <w:r w:rsidR="004B1A3D">
        <w:rPr>
          <w:sz w:val="26"/>
          <w:szCs w:val="26"/>
        </w:rPr>
        <w:t xml:space="preserve"> </w:t>
      </w:r>
      <w:r>
        <w:rPr>
          <w:sz w:val="26"/>
          <w:szCs w:val="26"/>
        </w:rPr>
        <w:t>0</w:t>
      </w:r>
      <w:r w:rsidR="0013304A">
        <w:rPr>
          <w:sz w:val="26"/>
          <w:szCs w:val="26"/>
        </w:rPr>
        <w:t>2</w:t>
      </w:r>
      <w:r w:rsidR="00324FA6">
        <w:rPr>
          <w:sz w:val="26"/>
          <w:szCs w:val="26"/>
        </w:rPr>
        <w:t>43 7755 779</w:t>
      </w:r>
    </w:p>
    <w:p w:rsidR="00780B98" w:rsidRPr="00FF0483" w:rsidRDefault="00780B98" w:rsidP="00780B98">
      <w:pPr>
        <w:spacing w:before="60" w:line="360" w:lineRule="auto"/>
        <w:jc w:val="both"/>
        <w:rPr>
          <w:sz w:val="26"/>
          <w:szCs w:val="26"/>
          <w:lang w:val="vi-VN"/>
        </w:rPr>
      </w:pPr>
      <w:r w:rsidRPr="00FF0483">
        <w:rPr>
          <w:b/>
          <w:sz w:val="26"/>
          <w:szCs w:val="26"/>
          <w:lang w:val="vi-VN"/>
        </w:rPr>
        <w:t>BÊN B (BÊN THUÊ)</w:t>
      </w:r>
      <w:r w:rsidRPr="00FF0483">
        <w:rPr>
          <w:sz w:val="26"/>
          <w:szCs w:val="26"/>
        </w:rPr>
        <w:t xml:space="preserve">: </w:t>
      </w:r>
      <w:r w:rsidRPr="00295FB8">
        <w:rPr>
          <w:b/>
          <w:sz w:val="26"/>
          <w:szCs w:val="26"/>
        </w:rPr>
        <w:t>SINH VIÊN</w:t>
      </w:r>
    </w:p>
    <w:p w:rsidR="00780B98" w:rsidRPr="00BB7085" w:rsidRDefault="00780B98" w:rsidP="00780B98">
      <w:pPr>
        <w:spacing w:before="60" w:line="360" w:lineRule="auto"/>
        <w:jc w:val="both"/>
        <w:rPr>
          <w:sz w:val="26"/>
          <w:szCs w:val="26"/>
        </w:rPr>
      </w:pPr>
      <w:r w:rsidRPr="00BB7085">
        <w:rPr>
          <w:sz w:val="26"/>
          <w:szCs w:val="26"/>
        </w:rPr>
        <w:t>Họ và tên (in hoa):…………………………………</w:t>
      </w:r>
      <w:r w:rsidRPr="00BB7085">
        <w:rPr>
          <w:sz w:val="26"/>
          <w:szCs w:val="26"/>
        </w:rPr>
        <w:tab/>
        <w:t>Giới tính: Nam/ Nữ:……………</w:t>
      </w:r>
    </w:p>
    <w:p w:rsidR="00780B98" w:rsidRPr="00BB7085" w:rsidRDefault="00780B98" w:rsidP="00780B98">
      <w:pPr>
        <w:spacing w:line="360" w:lineRule="auto"/>
        <w:jc w:val="both"/>
        <w:rPr>
          <w:sz w:val="26"/>
          <w:szCs w:val="26"/>
        </w:rPr>
      </w:pPr>
      <w:r w:rsidRPr="00BB7085">
        <w:rPr>
          <w:sz w:val="26"/>
          <w:szCs w:val="26"/>
        </w:rPr>
        <w:t>Ngày sinh:………………………………………….</w:t>
      </w:r>
      <w:r w:rsidRPr="00BB7085">
        <w:rPr>
          <w:sz w:val="26"/>
          <w:szCs w:val="26"/>
        </w:rPr>
        <w:tab/>
        <w:t xml:space="preserve"> Nơi sinh:………………………...</w:t>
      </w:r>
    </w:p>
    <w:p w:rsidR="00780B98" w:rsidRPr="00BB7085" w:rsidRDefault="00780B98" w:rsidP="00780B98">
      <w:pPr>
        <w:spacing w:line="360" w:lineRule="auto"/>
        <w:jc w:val="both"/>
        <w:rPr>
          <w:sz w:val="26"/>
          <w:szCs w:val="26"/>
        </w:rPr>
      </w:pPr>
      <w:r w:rsidRPr="00BB7085">
        <w:rPr>
          <w:sz w:val="26"/>
          <w:szCs w:val="26"/>
        </w:rPr>
        <w:t>Quê quán (xã/huyện/tỉnh): …………………………………………………………………</w:t>
      </w:r>
    </w:p>
    <w:p w:rsidR="00780B98" w:rsidRPr="00BB7085" w:rsidRDefault="00780B98" w:rsidP="00780B98">
      <w:pPr>
        <w:spacing w:line="360" w:lineRule="auto"/>
        <w:jc w:val="both"/>
        <w:rPr>
          <w:sz w:val="26"/>
          <w:szCs w:val="26"/>
        </w:rPr>
      </w:pPr>
      <w:r w:rsidRPr="00BB7085">
        <w:rPr>
          <w:sz w:val="26"/>
          <w:szCs w:val="26"/>
        </w:rPr>
        <w:t>Số CMTND:………………</w:t>
      </w:r>
      <w:r w:rsidRPr="00BB7085">
        <w:rPr>
          <w:sz w:val="26"/>
          <w:szCs w:val="26"/>
        </w:rPr>
        <w:tab/>
        <w:t>Ngày cấp:……………</w:t>
      </w:r>
      <w:r w:rsidRPr="00BB7085">
        <w:rPr>
          <w:sz w:val="26"/>
          <w:szCs w:val="26"/>
        </w:rPr>
        <w:tab/>
        <w:t>Nơi cấp: ………………….</w:t>
      </w:r>
    </w:p>
    <w:p w:rsidR="00780B98" w:rsidRPr="00BB7085" w:rsidRDefault="00780B98" w:rsidP="00780B98">
      <w:pPr>
        <w:spacing w:line="360" w:lineRule="auto"/>
        <w:jc w:val="both"/>
        <w:rPr>
          <w:sz w:val="26"/>
          <w:szCs w:val="26"/>
        </w:rPr>
      </w:pPr>
      <w:r w:rsidRPr="00BB7085">
        <w:rPr>
          <w:sz w:val="26"/>
          <w:szCs w:val="26"/>
        </w:rPr>
        <w:t>Hộ khẩu thường trú: ………………………………………………………………………..</w:t>
      </w:r>
    </w:p>
    <w:p w:rsidR="00780B98" w:rsidRPr="00BB7085" w:rsidRDefault="00780B98" w:rsidP="00780B98">
      <w:pPr>
        <w:spacing w:line="360" w:lineRule="auto"/>
        <w:jc w:val="both"/>
        <w:rPr>
          <w:sz w:val="26"/>
          <w:szCs w:val="26"/>
        </w:rPr>
      </w:pPr>
      <w:r w:rsidRPr="00BB7085">
        <w:rPr>
          <w:sz w:val="26"/>
          <w:szCs w:val="26"/>
        </w:rPr>
        <w:t>………………………………………………………………………………………………</w:t>
      </w:r>
    </w:p>
    <w:p w:rsidR="00780B98" w:rsidRPr="00BB7085" w:rsidRDefault="00780B98" w:rsidP="00780B98">
      <w:pPr>
        <w:spacing w:line="360" w:lineRule="auto"/>
        <w:jc w:val="both"/>
        <w:rPr>
          <w:sz w:val="26"/>
          <w:szCs w:val="26"/>
        </w:rPr>
      </w:pPr>
      <w:r w:rsidRPr="00BB7085">
        <w:rPr>
          <w:sz w:val="26"/>
          <w:szCs w:val="26"/>
        </w:rPr>
        <w:t>Đối tượng ưu tiên: ……..….………………………… Điện thoại: ……………………….</w:t>
      </w:r>
    </w:p>
    <w:p w:rsidR="00780B98" w:rsidRPr="00BB7085" w:rsidRDefault="00780B98" w:rsidP="00780B98">
      <w:pPr>
        <w:spacing w:line="360" w:lineRule="auto"/>
        <w:jc w:val="both"/>
        <w:rPr>
          <w:sz w:val="26"/>
          <w:szCs w:val="26"/>
        </w:rPr>
      </w:pPr>
      <w:r w:rsidRPr="00BB7085">
        <w:rPr>
          <w:sz w:val="26"/>
          <w:szCs w:val="26"/>
        </w:rPr>
        <w:t>Mã HSSV:……………………….</w:t>
      </w:r>
      <w:r w:rsidRPr="00BB7085">
        <w:rPr>
          <w:sz w:val="26"/>
          <w:szCs w:val="26"/>
        </w:rPr>
        <w:tab/>
      </w:r>
      <w:r w:rsidRPr="00BB7085">
        <w:rPr>
          <w:sz w:val="26"/>
          <w:szCs w:val="26"/>
        </w:rPr>
        <w:tab/>
      </w:r>
      <w:r w:rsidRPr="00BB7085">
        <w:rPr>
          <w:sz w:val="26"/>
          <w:szCs w:val="26"/>
        </w:rPr>
        <w:tab/>
        <w:t xml:space="preserve">    Khóa/Khoa/Lớp: ……………………</w:t>
      </w:r>
    </w:p>
    <w:p w:rsidR="00780B98" w:rsidRPr="00BB7085" w:rsidRDefault="00780B98" w:rsidP="00780B98">
      <w:pPr>
        <w:spacing w:line="360" w:lineRule="auto"/>
        <w:jc w:val="both"/>
        <w:rPr>
          <w:sz w:val="26"/>
          <w:szCs w:val="26"/>
        </w:rPr>
      </w:pPr>
      <w:r w:rsidRPr="00BB7085">
        <w:rPr>
          <w:sz w:val="26"/>
          <w:szCs w:val="26"/>
        </w:rPr>
        <w:t>Khi cần báo tin cho ông/bà:………………………</w:t>
      </w:r>
      <w:r>
        <w:rPr>
          <w:sz w:val="26"/>
          <w:szCs w:val="26"/>
        </w:rPr>
        <w:t>………….</w:t>
      </w:r>
      <w:r w:rsidRPr="00BB7085">
        <w:rPr>
          <w:sz w:val="26"/>
          <w:szCs w:val="26"/>
        </w:rPr>
        <w:t>.</w:t>
      </w:r>
      <w:r w:rsidRPr="00BB7085">
        <w:rPr>
          <w:sz w:val="26"/>
          <w:szCs w:val="26"/>
        </w:rPr>
        <w:tab/>
        <w:t xml:space="preserve"> Điện</w:t>
      </w:r>
      <w:r>
        <w:rPr>
          <w:sz w:val="26"/>
          <w:szCs w:val="26"/>
        </w:rPr>
        <w:t xml:space="preserve"> thoại:………………</w:t>
      </w:r>
      <w:r w:rsidRPr="00BB7085">
        <w:rPr>
          <w:sz w:val="26"/>
          <w:szCs w:val="26"/>
        </w:rPr>
        <w:tab/>
      </w:r>
    </w:p>
    <w:p w:rsidR="00780B98" w:rsidRPr="00BB7085" w:rsidRDefault="00780B98" w:rsidP="00780B98">
      <w:pPr>
        <w:spacing w:line="360" w:lineRule="auto"/>
        <w:jc w:val="both"/>
        <w:rPr>
          <w:sz w:val="26"/>
          <w:szCs w:val="26"/>
        </w:rPr>
      </w:pPr>
      <w:r w:rsidRPr="00BB7085">
        <w:rPr>
          <w:sz w:val="26"/>
          <w:szCs w:val="26"/>
        </w:rPr>
        <w:t>Địa chỉ (xóm/xã/huyện/tỉnh): ………………………………………………………………</w:t>
      </w:r>
    </w:p>
    <w:p w:rsidR="00780B98" w:rsidRPr="00BB7085" w:rsidRDefault="00780B98" w:rsidP="00780B98">
      <w:pPr>
        <w:spacing w:before="60" w:line="276" w:lineRule="auto"/>
        <w:jc w:val="center"/>
        <w:rPr>
          <w:i/>
          <w:sz w:val="26"/>
          <w:szCs w:val="26"/>
        </w:rPr>
      </w:pPr>
      <w:r w:rsidRPr="00BB7085">
        <w:rPr>
          <w:i/>
          <w:sz w:val="26"/>
          <w:szCs w:val="26"/>
        </w:rPr>
        <w:t>Hai bên</w:t>
      </w:r>
      <w:r>
        <w:rPr>
          <w:i/>
          <w:sz w:val="26"/>
          <w:szCs w:val="26"/>
        </w:rPr>
        <w:t xml:space="preserve"> thỏa thuận và</w:t>
      </w:r>
      <w:r w:rsidRPr="00BB7085">
        <w:rPr>
          <w:i/>
          <w:sz w:val="26"/>
          <w:szCs w:val="26"/>
        </w:rPr>
        <w:t xml:space="preserve"> thống nhất ký hợp đồng nội dung như sau:</w:t>
      </w:r>
    </w:p>
    <w:p w:rsidR="00780B98" w:rsidRPr="00BB7085" w:rsidRDefault="00780B98" w:rsidP="00780B98">
      <w:pPr>
        <w:spacing w:before="60" w:line="288" w:lineRule="auto"/>
        <w:jc w:val="both"/>
        <w:rPr>
          <w:sz w:val="26"/>
          <w:szCs w:val="26"/>
        </w:rPr>
      </w:pPr>
      <w:r w:rsidRPr="00BB7085">
        <w:rPr>
          <w:b/>
          <w:sz w:val="26"/>
          <w:szCs w:val="26"/>
        </w:rPr>
        <w:t>Điều 1</w:t>
      </w:r>
      <w:r w:rsidRPr="00BB7085">
        <w:rPr>
          <w:sz w:val="26"/>
          <w:szCs w:val="26"/>
        </w:rPr>
        <w:t xml:space="preserve">: </w:t>
      </w:r>
      <w:r w:rsidR="00324FA6">
        <w:rPr>
          <w:sz w:val="26"/>
          <w:szCs w:val="26"/>
        </w:rPr>
        <w:t>Ban Quản lý Khu nội trú</w:t>
      </w:r>
      <w:r w:rsidRPr="00BB7085">
        <w:rPr>
          <w:sz w:val="26"/>
          <w:szCs w:val="26"/>
        </w:rPr>
        <w:t xml:space="preserve"> - Học viện Phụ nữ Việt Nam đồng ý cho</w:t>
      </w:r>
      <w:r>
        <w:rPr>
          <w:sz w:val="26"/>
          <w:szCs w:val="26"/>
        </w:rPr>
        <w:t xml:space="preserve"> s</w:t>
      </w:r>
      <w:r w:rsidRPr="00BB7085">
        <w:rPr>
          <w:sz w:val="26"/>
          <w:szCs w:val="26"/>
        </w:rPr>
        <w:t>inh viên …………………………</w:t>
      </w:r>
      <w:r w:rsidR="009D58E0">
        <w:rPr>
          <w:sz w:val="26"/>
          <w:szCs w:val="26"/>
        </w:rPr>
        <w:t>….</w:t>
      </w:r>
      <w:r>
        <w:rPr>
          <w:sz w:val="26"/>
          <w:szCs w:val="26"/>
        </w:rPr>
        <w:t>thuê 01 chỗ ở tại phòng số…………Khu nội trú tòa nhà 15 tầng của Học viện Phụ nữ Việt Nam, 68 Nguyễn Chí Thanh, Đống Đa, Hà Nội</w:t>
      </w:r>
      <w:r w:rsidRPr="00BB7085">
        <w:rPr>
          <w:sz w:val="26"/>
          <w:szCs w:val="26"/>
        </w:rPr>
        <w:t xml:space="preserve"> từ ngày </w:t>
      </w:r>
      <w:r w:rsidR="00DF128B">
        <w:rPr>
          <w:sz w:val="26"/>
          <w:szCs w:val="26"/>
        </w:rPr>
        <w:t>1</w:t>
      </w:r>
      <w:r w:rsidRPr="00BB7085">
        <w:rPr>
          <w:sz w:val="26"/>
          <w:szCs w:val="26"/>
        </w:rPr>
        <w:t>/</w:t>
      </w:r>
      <w:r w:rsidR="009D58E0">
        <w:rPr>
          <w:sz w:val="26"/>
          <w:szCs w:val="26"/>
        </w:rPr>
        <w:t>08</w:t>
      </w:r>
      <w:r w:rsidR="00063829">
        <w:rPr>
          <w:sz w:val="26"/>
          <w:szCs w:val="26"/>
        </w:rPr>
        <w:t>/2018</w:t>
      </w:r>
      <w:r w:rsidRPr="00BB7085">
        <w:rPr>
          <w:sz w:val="26"/>
          <w:szCs w:val="26"/>
        </w:rPr>
        <w:t xml:space="preserve"> đến ngày </w:t>
      </w:r>
      <w:r w:rsidR="009D58E0">
        <w:rPr>
          <w:sz w:val="26"/>
          <w:szCs w:val="26"/>
        </w:rPr>
        <w:t>31</w:t>
      </w:r>
      <w:r w:rsidRPr="00BB7085">
        <w:rPr>
          <w:sz w:val="26"/>
          <w:szCs w:val="26"/>
        </w:rPr>
        <w:t>/</w:t>
      </w:r>
      <w:r w:rsidR="009D58E0">
        <w:rPr>
          <w:sz w:val="26"/>
          <w:szCs w:val="26"/>
        </w:rPr>
        <w:t>12</w:t>
      </w:r>
      <w:r w:rsidRPr="00BB7085">
        <w:rPr>
          <w:sz w:val="26"/>
          <w:szCs w:val="26"/>
        </w:rPr>
        <w:t>/201</w:t>
      </w:r>
      <w:r w:rsidR="00063829">
        <w:rPr>
          <w:sz w:val="26"/>
          <w:szCs w:val="26"/>
        </w:rPr>
        <w:t>8</w:t>
      </w:r>
      <w:r w:rsidRPr="00BB7085">
        <w:rPr>
          <w:sz w:val="26"/>
          <w:szCs w:val="26"/>
        </w:rPr>
        <w:t xml:space="preserve"> (</w:t>
      </w:r>
      <w:r w:rsidR="003F6BCB">
        <w:rPr>
          <w:sz w:val="26"/>
          <w:szCs w:val="26"/>
        </w:rPr>
        <w:t>5</w:t>
      </w:r>
      <w:r>
        <w:rPr>
          <w:sz w:val="26"/>
          <w:szCs w:val="26"/>
        </w:rPr>
        <w:t xml:space="preserve"> </w:t>
      </w:r>
      <w:r w:rsidRPr="00BB7085">
        <w:rPr>
          <w:sz w:val="26"/>
          <w:szCs w:val="26"/>
        </w:rPr>
        <w:t>tháng)</w:t>
      </w:r>
      <w:r>
        <w:rPr>
          <w:sz w:val="26"/>
          <w:szCs w:val="26"/>
        </w:rPr>
        <w:t>.</w:t>
      </w:r>
    </w:p>
    <w:p w:rsidR="00780B98" w:rsidRDefault="00780B98" w:rsidP="00780B98">
      <w:pPr>
        <w:spacing w:before="60" w:line="276" w:lineRule="auto"/>
        <w:jc w:val="both"/>
        <w:rPr>
          <w:sz w:val="26"/>
          <w:szCs w:val="26"/>
        </w:rPr>
      </w:pPr>
      <w:r w:rsidRPr="00BB7085">
        <w:rPr>
          <w:b/>
          <w:sz w:val="26"/>
          <w:szCs w:val="26"/>
        </w:rPr>
        <w:t>Điều 2:</w:t>
      </w:r>
      <w:r w:rsidRPr="00BB7085">
        <w:rPr>
          <w:sz w:val="26"/>
          <w:szCs w:val="26"/>
        </w:rPr>
        <w:t xml:space="preserve"> </w:t>
      </w:r>
      <w:r w:rsidRPr="00866467">
        <w:rPr>
          <w:b/>
          <w:sz w:val="26"/>
          <w:szCs w:val="26"/>
        </w:rPr>
        <w:t>Trang thiết bị trong phòng gồm:</w:t>
      </w:r>
      <w:r w:rsidRPr="00BB7085">
        <w:rPr>
          <w:sz w:val="26"/>
          <w:szCs w:val="26"/>
        </w:rPr>
        <w:t xml:space="preserve"> </w:t>
      </w:r>
    </w:p>
    <w:p w:rsidR="00780B98" w:rsidRPr="002C2911" w:rsidRDefault="00780B98" w:rsidP="002C2911">
      <w:pPr>
        <w:pStyle w:val="ListParagraph"/>
        <w:numPr>
          <w:ilvl w:val="0"/>
          <w:numId w:val="5"/>
        </w:numPr>
        <w:spacing w:before="60" w:line="276" w:lineRule="auto"/>
        <w:ind w:left="0" w:firstLine="360"/>
        <w:jc w:val="both"/>
        <w:rPr>
          <w:sz w:val="26"/>
          <w:szCs w:val="26"/>
        </w:rPr>
      </w:pPr>
      <w:r w:rsidRPr="002C2911">
        <w:rPr>
          <w:sz w:val="26"/>
          <w:szCs w:val="26"/>
        </w:rPr>
        <w:lastRenderedPageBreak/>
        <w:t>Trang thiết bị sử dụng chung: Hệ thống chiếu sáng, điều hòa, bàn Hòa Phát (02 chiếc), ghế tựa bọc da màu xanh Hòa Phát (08 chiếc), bình nóng lạnh, gương, khu vệ sinh khép kín.</w:t>
      </w:r>
    </w:p>
    <w:p w:rsidR="00780B98" w:rsidRPr="002C2911" w:rsidRDefault="00780B98" w:rsidP="002C2911">
      <w:pPr>
        <w:pStyle w:val="ListParagraph"/>
        <w:numPr>
          <w:ilvl w:val="0"/>
          <w:numId w:val="5"/>
        </w:numPr>
        <w:spacing w:before="60" w:line="276" w:lineRule="auto"/>
        <w:jc w:val="both"/>
        <w:rPr>
          <w:sz w:val="26"/>
          <w:szCs w:val="26"/>
        </w:rPr>
      </w:pPr>
      <w:r w:rsidRPr="002C2911">
        <w:rPr>
          <w:sz w:val="26"/>
          <w:szCs w:val="26"/>
        </w:rPr>
        <w:t>Trang thiết bị cho cá nhân: 01 giường tầng sắt, 01 ngăn tủ sắt có khóa.</w:t>
      </w:r>
    </w:p>
    <w:p w:rsidR="00780B98" w:rsidRPr="002C2911" w:rsidRDefault="00780B98" w:rsidP="002C2911">
      <w:pPr>
        <w:pStyle w:val="ListParagraph"/>
        <w:numPr>
          <w:ilvl w:val="0"/>
          <w:numId w:val="5"/>
        </w:numPr>
        <w:spacing w:before="60" w:line="276" w:lineRule="auto"/>
        <w:jc w:val="both"/>
        <w:rPr>
          <w:sz w:val="26"/>
          <w:szCs w:val="26"/>
        </w:rPr>
      </w:pPr>
      <w:r w:rsidRPr="002C2911">
        <w:rPr>
          <w:sz w:val="26"/>
          <w:szCs w:val="26"/>
        </w:rPr>
        <w:t>Toàn bộ trang thiết bị sử dụng tốt.</w:t>
      </w:r>
    </w:p>
    <w:p w:rsidR="0088737B" w:rsidRDefault="00D55DDC" w:rsidP="00D55DDC">
      <w:pPr>
        <w:spacing w:before="60" w:line="276" w:lineRule="auto"/>
        <w:jc w:val="both"/>
        <w:rPr>
          <w:b/>
          <w:sz w:val="26"/>
          <w:szCs w:val="26"/>
        </w:rPr>
      </w:pPr>
      <w:r w:rsidRPr="00817AF1">
        <w:rPr>
          <w:b/>
          <w:sz w:val="26"/>
          <w:szCs w:val="26"/>
        </w:rPr>
        <w:t xml:space="preserve">Điều 3: </w:t>
      </w:r>
      <w:r w:rsidR="0088737B">
        <w:rPr>
          <w:b/>
          <w:sz w:val="26"/>
          <w:szCs w:val="26"/>
        </w:rPr>
        <w:t>Giá trị hợp đồng và hình thức thanh toán</w:t>
      </w:r>
    </w:p>
    <w:p w:rsidR="00D55DDC" w:rsidRPr="00C0670E" w:rsidRDefault="00D55DDC" w:rsidP="00D55DDC">
      <w:pPr>
        <w:spacing w:before="60" w:line="276" w:lineRule="auto"/>
        <w:jc w:val="both"/>
        <w:rPr>
          <w:i/>
          <w:sz w:val="26"/>
          <w:szCs w:val="26"/>
        </w:rPr>
      </w:pPr>
      <w:r w:rsidRPr="00C0670E">
        <w:rPr>
          <w:i/>
          <w:sz w:val="26"/>
          <w:szCs w:val="26"/>
        </w:rPr>
        <w:t>Mức phí nội trú theo Quyết định của Ban giám đốc, cụ thể:</w:t>
      </w:r>
    </w:p>
    <w:p w:rsidR="00D55DDC" w:rsidRPr="00817AF1" w:rsidRDefault="00D55DDC" w:rsidP="00D55DDC">
      <w:pPr>
        <w:spacing w:before="60" w:line="276" w:lineRule="auto"/>
        <w:jc w:val="both"/>
        <w:rPr>
          <w:sz w:val="26"/>
          <w:szCs w:val="26"/>
        </w:rPr>
      </w:pPr>
      <w:r w:rsidRPr="00817AF1">
        <w:rPr>
          <w:sz w:val="26"/>
          <w:szCs w:val="26"/>
        </w:rPr>
        <w:t xml:space="preserve">3.1 Phí </w:t>
      </w:r>
      <w:r w:rsidR="00C0670E">
        <w:rPr>
          <w:sz w:val="26"/>
          <w:szCs w:val="26"/>
        </w:rPr>
        <w:t>ở nội trú</w:t>
      </w:r>
      <w:r w:rsidR="006F0795" w:rsidRPr="00817AF1">
        <w:rPr>
          <w:sz w:val="26"/>
          <w:szCs w:val="26"/>
        </w:rPr>
        <w:t xml:space="preserve">: 450.000đ/ tháng </w:t>
      </w:r>
      <w:r w:rsidR="00817AF1">
        <w:rPr>
          <w:sz w:val="26"/>
          <w:szCs w:val="26"/>
        </w:rPr>
        <w:t xml:space="preserve">x </w:t>
      </w:r>
      <w:r w:rsidR="00B17CEF">
        <w:rPr>
          <w:sz w:val="26"/>
          <w:szCs w:val="26"/>
        </w:rPr>
        <w:t>5</w:t>
      </w:r>
      <w:r w:rsidR="00F07F8D" w:rsidRPr="00817AF1">
        <w:rPr>
          <w:sz w:val="26"/>
          <w:szCs w:val="26"/>
        </w:rPr>
        <w:t xml:space="preserve"> tháng</w:t>
      </w:r>
      <w:r w:rsidR="00396E3E">
        <w:rPr>
          <w:sz w:val="26"/>
          <w:szCs w:val="26"/>
        </w:rPr>
        <w:tab/>
      </w:r>
      <w:r w:rsidR="00F07E6E">
        <w:rPr>
          <w:sz w:val="26"/>
          <w:szCs w:val="26"/>
        </w:rPr>
        <w:t xml:space="preserve">          </w:t>
      </w:r>
      <w:r w:rsidR="00396E3E">
        <w:rPr>
          <w:sz w:val="26"/>
          <w:szCs w:val="26"/>
        </w:rPr>
        <w:t xml:space="preserve"> </w:t>
      </w:r>
      <w:r w:rsidR="00F87D60" w:rsidRPr="00817AF1">
        <w:rPr>
          <w:sz w:val="26"/>
          <w:szCs w:val="26"/>
        </w:rPr>
        <w:t xml:space="preserve">= </w:t>
      </w:r>
      <w:r w:rsidR="00817AF1">
        <w:rPr>
          <w:sz w:val="26"/>
          <w:szCs w:val="26"/>
        </w:rPr>
        <w:t xml:space="preserve"> </w:t>
      </w:r>
      <w:r w:rsidR="00B17CEF">
        <w:rPr>
          <w:sz w:val="26"/>
          <w:szCs w:val="26"/>
        </w:rPr>
        <w:t>2.25</w:t>
      </w:r>
      <w:r w:rsidR="00DF128B">
        <w:rPr>
          <w:sz w:val="26"/>
          <w:szCs w:val="26"/>
        </w:rPr>
        <w:t>0</w:t>
      </w:r>
      <w:r w:rsidR="00F07F8D" w:rsidRPr="00817AF1">
        <w:rPr>
          <w:sz w:val="26"/>
          <w:szCs w:val="26"/>
        </w:rPr>
        <w:t>.000</w:t>
      </w:r>
      <w:r w:rsidRPr="00817AF1">
        <w:rPr>
          <w:sz w:val="26"/>
          <w:szCs w:val="26"/>
        </w:rPr>
        <w:t>đ</w:t>
      </w:r>
    </w:p>
    <w:p w:rsidR="00D55DDC" w:rsidRPr="00817AF1" w:rsidRDefault="00D55DDC" w:rsidP="00D55DDC">
      <w:pPr>
        <w:spacing w:before="60" w:line="276" w:lineRule="auto"/>
        <w:jc w:val="both"/>
        <w:rPr>
          <w:sz w:val="26"/>
          <w:szCs w:val="26"/>
        </w:rPr>
      </w:pPr>
      <w:r w:rsidRPr="00817AF1">
        <w:rPr>
          <w:sz w:val="26"/>
          <w:szCs w:val="26"/>
        </w:rPr>
        <w:t xml:space="preserve">3.2 </w:t>
      </w:r>
      <w:r w:rsidR="00EC362F" w:rsidRPr="00817AF1">
        <w:rPr>
          <w:sz w:val="26"/>
          <w:szCs w:val="26"/>
        </w:rPr>
        <w:t>P</w:t>
      </w:r>
      <w:r w:rsidR="00817AF1">
        <w:rPr>
          <w:sz w:val="26"/>
          <w:szCs w:val="26"/>
        </w:rPr>
        <w:t xml:space="preserve">hí vệ sinh: 50.000 đ/tháng x </w:t>
      </w:r>
      <w:r w:rsidR="00B17CEF">
        <w:rPr>
          <w:sz w:val="26"/>
          <w:szCs w:val="26"/>
        </w:rPr>
        <w:t>5</w:t>
      </w:r>
      <w:r w:rsidR="00F07F8D" w:rsidRPr="00817AF1">
        <w:rPr>
          <w:sz w:val="26"/>
          <w:szCs w:val="26"/>
        </w:rPr>
        <w:t xml:space="preserve"> tháng</w:t>
      </w:r>
      <w:r w:rsidR="00396E3E">
        <w:rPr>
          <w:sz w:val="26"/>
          <w:szCs w:val="26"/>
        </w:rPr>
        <w:tab/>
      </w:r>
      <w:r w:rsidR="00396E3E">
        <w:rPr>
          <w:sz w:val="26"/>
          <w:szCs w:val="26"/>
        </w:rPr>
        <w:tab/>
      </w:r>
      <w:r w:rsidR="00F07E6E">
        <w:rPr>
          <w:sz w:val="26"/>
          <w:szCs w:val="26"/>
        </w:rPr>
        <w:tab/>
      </w:r>
      <w:r w:rsidR="00B17CEF">
        <w:rPr>
          <w:sz w:val="26"/>
          <w:szCs w:val="26"/>
        </w:rPr>
        <w:t xml:space="preserve"> </w:t>
      </w:r>
      <w:r w:rsidR="000B095D" w:rsidRPr="00817AF1">
        <w:rPr>
          <w:sz w:val="26"/>
          <w:szCs w:val="26"/>
        </w:rPr>
        <w:t xml:space="preserve">= </w:t>
      </w:r>
      <w:r w:rsidR="003A1F8D">
        <w:rPr>
          <w:sz w:val="26"/>
          <w:szCs w:val="26"/>
        </w:rPr>
        <w:t xml:space="preserve">   </w:t>
      </w:r>
      <w:r w:rsidR="00B1672B">
        <w:rPr>
          <w:sz w:val="26"/>
          <w:szCs w:val="26"/>
        </w:rPr>
        <w:t>2</w:t>
      </w:r>
      <w:r w:rsidR="00B17CEF">
        <w:rPr>
          <w:sz w:val="26"/>
          <w:szCs w:val="26"/>
        </w:rPr>
        <w:t>5</w:t>
      </w:r>
      <w:r w:rsidR="006F0795" w:rsidRPr="00817AF1">
        <w:rPr>
          <w:sz w:val="26"/>
          <w:szCs w:val="26"/>
        </w:rPr>
        <w:t>0</w:t>
      </w:r>
      <w:r w:rsidR="004C0038" w:rsidRPr="00817AF1">
        <w:rPr>
          <w:sz w:val="26"/>
          <w:szCs w:val="26"/>
        </w:rPr>
        <w:t xml:space="preserve">.000 </w:t>
      </w:r>
      <w:r w:rsidRPr="00817AF1">
        <w:rPr>
          <w:sz w:val="26"/>
          <w:szCs w:val="26"/>
        </w:rPr>
        <w:t>đ</w:t>
      </w:r>
    </w:p>
    <w:p w:rsidR="00D55DDC" w:rsidRPr="00817AF1" w:rsidRDefault="00D55DDC" w:rsidP="00D55DDC">
      <w:pPr>
        <w:spacing w:before="60" w:line="276" w:lineRule="auto"/>
        <w:jc w:val="both"/>
        <w:rPr>
          <w:sz w:val="26"/>
          <w:szCs w:val="26"/>
        </w:rPr>
      </w:pPr>
      <w:r w:rsidRPr="00817AF1">
        <w:rPr>
          <w:sz w:val="26"/>
          <w:szCs w:val="26"/>
        </w:rPr>
        <w:t xml:space="preserve">3.3 Phí sử dụng thang máy: </w:t>
      </w:r>
      <w:r w:rsidR="00F07F8D" w:rsidRPr="00817AF1">
        <w:rPr>
          <w:sz w:val="26"/>
          <w:szCs w:val="26"/>
        </w:rPr>
        <w:t xml:space="preserve">50.000 đ/tháng </w:t>
      </w:r>
      <w:r w:rsidR="00817AF1">
        <w:rPr>
          <w:sz w:val="26"/>
          <w:szCs w:val="26"/>
        </w:rPr>
        <w:t xml:space="preserve">x </w:t>
      </w:r>
      <w:r w:rsidR="00B17CEF">
        <w:rPr>
          <w:sz w:val="26"/>
          <w:szCs w:val="26"/>
        </w:rPr>
        <w:t>5</w:t>
      </w:r>
      <w:r w:rsidR="00817AF1">
        <w:rPr>
          <w:sz w:val="26"/>
          <w:szCs w:val="26"/>
        </w:rPr>
        <w:t xml:space="preserve"> tháng</w:t>
      </w:r>
      <w:r w:rsidR="00396E3E">
        <w:rPr>
          <w:sz w:val="26"/>
          <w:szCs w:val="26"/>
        </w:rPr>
        <w:tab/>
      </w:r>
      <w:r w:rsidR="00B17CEF">
        <w:rPr>
          <w:sz w:val="26"/>
          <w:szCs w:val="26"/>
        </w:rPr>
        <w:t xml:space="preserve"> </w:t>
      </w:r>
      <w:r w:rsidR="00817AF1">
        <w:rPr>
          <w:sz w:val="26"/>
          <w:szCs w:val="26"/>
        </w:rPr>
        <w:t>=</w:t>
      </w:r>
      <w:r w:rsidR="003A1F8D">
        <w:rPr>
          <w:sz w:val="26"/>
          <w:szCs w:val="26"/>
        </w:rPr>
        <w:t xml:space="preserve">   </w:t>
      </w:r>
      <w:r w:rsidR="00817AF1">
        <w:rPr>
          <w:sz w:val="26"/>
          <w:szCs w:val="26"/>
        </w:rPr>
        <w:t xml:space="preserve"> </w:t>
      </w:r>
      <w:r w:rsidR="00B1672B">
        <w:rPr>
          <w:sz w:val="26"/>
          <w:szCs w:val="26"/>
        </w:rPr>
        <w:t>2</w:t>
      </w:r>
      <w:r w:rsidR="00B17CEF">
        <w:rPr>
          <w:sz w:val="26"/>
          <w:szCs w:val="26"/>
        </w:rPr>
        <w:t>5</w:t>
      </w:r>
      <w:r w:rsidR="006F0795" w:rsidRPr="00817AF1">
        <w:rPr>
          <w:sz w:val="26"/>
          <w:szCs w:val="26"/>
        </w:rPr>
        <w:t>0</w:t>
      </w:r>
      <w:r w:rsidR="00F07F8D" w:rsidRPr="00817AF1">
        <w:rPr>
          <w:sz w:val="26"/>
          <w:szCs w:val="26"/>
        </w:rPr>
        <w:t>.000 đ</w:t>
      </w:r>
      <w:r w:rsidR="004C0038" w:rsidRPr="00817AF1">
        <w:rPr>
          <w:sz w:val="26"/>
          <w:szCs w:val="26"/>
        </w:rPr>
        <w:tab/>
      </w:r>
      <w:r w:rsidR="004C0038" w:rsidRPr="00817AF1">
        <w:rPr>
          <w:sz w:val="26"/>
          <w:szCs w:val="26"/>
        </w:rPr>
        <w:tab/>
      </w:r>
    </w:p>
    <w:p w:rsidR="0084772A" w:rsidRDefault="00252A9D" w:rsidP="00C21A04">
      <w:pPr>
        <w:spacing w:line="276" w:lineRule="auto"/>
        <w:ind w:right="-563"/>
        <w:jc w:val="both"/>
        <w:rPr>
          <w:sz w:val="26"/>
          <w:szCs w:val="26"/>
        </w:rPr>
      </w:pPr>
      <w:r w:rsidRPr="00817AF1">
        <w:rPr>
          <w:sz w:val="26"/>
          <w:szCs w:val="26"/>
        </w:rPr>
        <w:t xml:space="preserve">3.4 </w:t>
      </w:r>
      <w:r w:rsidR="00D55DDC" w:rsidRPr="00817AF1">
        <w:rPr>
          <w:sz w:val="26"/>
          <w:szCs w:val="26"/>
        </w:rPr>
        <w:t>Đặt cọc tiền cơ sở vậ</w:t>
      </w:r>
      <w:r w:rsidR="008B4418" w:rsidRPr="00817AF1">
        <w:rPr>
          <w:sz w:val="26"/>
          <w:szCs w:val="26"/>
        </w:rPr>
        <w:t xml:space="preserve">t chất </w:t>
      </w:r>
      <w:r w:rsidR="00396E3E">
        <w:rPr>
          <w:sz w:val="26"/>
          <w:szCs w:val="26"/>
        </w:rPr>
        <w:tab/>
      </w:r>
      <w:r w:rsidR="00396E3E">
        <w:rPr>
          <w:sz w:val="26"/>
          <w:szCs w:val="26"/>
        </w:rPr>
        <w:tab/>
      </w:r>
      <w:r w:rsidR="00396E3E">
        <w:rPr>
          <w:sz w:val="26"/>
          <w:szCs w:val="26"/>
        </w:rPr>
        <w:tab/>
      </w:r>
      <w:r w:rsidR="00396E3E">
        <w:rPr>
          <w:sz w:val="26"/>
          <w:szCs w:val="26"/>
        </w:rPr>
        <w:tab/>
      </w:r>
      <w:r w:rsidR="00B17CEF">
        <w:rPr>
          <w:sz w:val="26"/>
          <w:szCs w:val="26"/>
        </w:rPr>
        <w:t xml:space="preserve"> </w:t>
      </w:r>
      <w:r w:rsidR="003A714F" w:rsidRPr="00817AF1">
        <w:rPr>
          <w:sz w:val="26"/>
          <w:szCs w:val="26"/>
        </w:rPr>
        <w:t xml:space="preserve">= </w:t>
      </w:r>
      <w:r w:rsidR="003A1F8D">
        <w:rPr>
          <w:sz w:val="26"/>
          <w:szCs w:val="26"/>
        </w:rPr>
        <w:t xml:space="preserve">   </w:t>
      </w:r>
      <w:r w:rsidR="00227F4F">
        <w:rPr>
          <w:sz w:val="26"/>
          <w:szCs w:val="26"/>
        </w:rPr>
        <w:t>500.000 đ</w:t>
      </w:r>
    </w:p>
    <w:p w:rsidR="009D58E0" w:rsidRPr="00C21A04" w:rsidRDefault="009D58E0" w:rsidP="00C21A04">
      <w:pPr>
        <w:spacing w:line="276" w:lineRule="auto"/>
        <w:ind w:right="-563"/>
        <w:jc w:val="both"/>
      </w:pPr>
      <w:r>
        <w:rPr>
          <w:sz w:val="26"/>
          <w:szCs w:val="26"/>
        </w:rPr>
        <w:t xml:space="preserve">3.5 </w:t>
      </w:r>
      <w:r w:rsidR="00B17CEF">
        <w:rPr>
          <w:color w:val="000000"/>
          <w:sz w:val="26"/>
          <w:szCs w:val="26"/>
          <w:shd w:val="clear" w:color="auto" w:fill="FFFFFF"/>
        </w:rPr>
        <w:t>Phí dịch vụ máy vắt quần áo x 5</w:t>
      </w:r>
      <w:r w:rsidR="00CA003F">
        <w:rPr>
          <w:color w:val="000000"/>
          <w:sz w:val="26"/>
          <w:szCs w:val="26"/>
          <w:shd w:val="clear" w:color="auto" w:fill="FFFFFF"/>
        </w:rPr>
        <w:t xml:space="preserve"> tháng</w:t>
      </w:r>
      <w:r>
        <w:rPr>
          <w:color w:val="000000"/>
          <w:sz w:val="26"/>
          <w:szCs w:val="26"/>
          <w:shd w:val="clear" w:color="auto" w:fill="FFFFFF"/>
        </w:rPr>
        <w:t xml:space="preserve">           </w:t>
      </w:r>
      <w:r w:rsidR="00B17CEF">
        <w:rPr>
          <w:color w:val="000000"/>
          <w:sz w:val="26"/>
          <w:szCs w:val="26"/>
          <w:shd w:val="clear" w:color="auto" w:fill="FFFFFF"/>
        </w:rPr>
        <w:t xml:space="preserve">         =    </w:t>
      </w:r>
      <w:r w:rsidR="003F6BCB">
        <w:rPr>
          <w:color w:val="000000"/>
          <w:sz w:val="26"/>
          <w:szCs w:val="26"/>
          <w:shd w:val="clear" w:color="auto" w:fill="FFFFFF"/>
        </w:rPr>
        <w:t xml:space="preserve">  </w:t>
      </w:r>
      <w:r w:rsidR="00B17CEF">
        <w:rPr>
          <w:color w:val="000000"/>
          <w:sz w:val="26"/>
          <w:szCs w:val="26"/>
          <w:shd w:val="clear" w:color="auto" w:fill="FFFFFF"/>
        </w:rPr>
        <w:t>10</w:t>
      </w:r>
      <w:r>
        <w:rPr>
          <w:color w:val="000000"/>
          <w:sz w:val="26"/>
          <w:szCs w:val="26"/>
          <w:shd w:val="clear" w:color="auto" w:fill="FFFFFF"/>
        </w:rPr>
        <w:t>0.000 đ</w:t>
      </w:r>
    </w:p>
    <w:p w:rsidR="00D55DDC" w:rsidRPr="00817AF1" w:rsidRDefault="009D58E0" w:rsidP="00252A9D">
      <w:pPr>
        <w:spacing w:line="276" w:lineRule="auto"/>
        <w:jc w:val="both"/>
        <w:rPr>
          <w:sz w:val="26"/>
          <w:szCs w:val="26"/>
        </w:rPr>
      </w:pPr>
      <w:r>
        <w:rPr>
          <w:sz w:val="26"/>
          <w:szCs w:val="26"/>
        </w:rPr>
        <w:t>3.6</w:t>
      </w:r>
      <w:r w:rsidR="00817AF1">
        <w:rPr>
          <w:sz w:val="26"/>
          <w:szCs w:val="26"/>
          <w:lang w:val="vi-VN"/>
        </w:rPr>
        <w:t xml:space="preserve"> </w:t>
      </w:r>
      <w:r w:rsidR="00D55DDC" w:rsidRPr="00817AF1">
        <w:rPr>
          <w:sz w:val="26"/>
          <w:szCs w:val="26"/>
        </w:rPr>
        <w:t>Tiền điện: thu theo phòng căn cứ vào thực tế sử dụng, mức giá:</w:t>
      </w:r>
    </w:p>
    <w:p w:rsidR="00D55DDC" w:rsidRPr="00817AF1" w:rsidRDefault="00D55DDC" w:rsidP="00D55DDC">
      <w:pPr>
        <w:spacing w:line="276" w:lineRule="auto"/>
        <w:ind w:left="720"/>
        <w:jc w:val="both"/>
        <w:rPr>
          <w:sz w:val="26"/>
          <w:szCs w:val="26"/>
        </w:rPr>
      </w:pPr>
      <w:r w:rsidRPr="00817AF1">
        <w:rPr>
          <w:sz w:val="26"/>
          <w:szCs w:val="26"/>
        </w:rPr>
        <w:t xml:space="preserve"> 50 số đầu x 1.500đ; từ số 51 trở đi x 2.500đ</w:t>
      </w:r>
    </w:p>
    <w:p w:rsidR="00D55DDC" w:rsidRPr="00817AF1" w:rsidRDefault="00D55DDC" w:rsidP="00D55DDC">
      <w:pPr>
        <w:spacing w:line="276" w:lineRule="auto"/>
        <w:ind w:firstLine="360"/>
        <w:jc w:val="both"/>
        <w:rPr>
          <w:sz w:val="26"/>
          <w:szCs w:val="26"/>
        </w:rPr>
      </w:pPr>
      <w:r w:rsidRPr="00817AF1">
        <w:rPr>
          <w:b/>
          <w:sz w:val="26"/>
          <w:szCs w:val="26"/>
        </w:rPr>
        <w:t xml:space="preserve">Tổng </w:t>
      </w:r>
      <w:r w:rsidR="003F757F" w:rsidRPr="00817AF1">
        <w:rPr>
          <w:b/>
          <w:sz w:val="26"/>
          <w:szCs w:val="26"/>
        </w:rPr>
        <w:t xml:space="preserve">thu </w:t>
      </w:r>
      <w:r w:rsidRPr="00817AF1">
        <w:rPr>
          <w:b/>
          <w:sz w:val="26"/>
          <w:szCs w:val="26"/>
        </w:rPr>
        <w:t>:</w:t>
      </w:r>
      <w:r w:rsidR="00817AF1">
        <w:rPr>
          <w:b/>
          <w:sz w:val="26"/>
          <w:szCs w:val="26"/>
        </w:rPr>
        <w:t xml:space="preserve"> </w:t>
      </w:r>
      <w:r w:rsidR="00B17CEF">
        <w:rPr>
          <w:b/>
          <w:sz w:val="26"/>
          <w:szCs w:val="26"/>
        </w:rPr>
        <w:t>3</w:t>
      </w:r>
      <w:r w:rsidR="00B1672B">
        <w:rPr>
          <w:b/>
          <w:sz w:val="26"/>
          <w:szCs w:val="26"/>
        </w:rPr>
        <w:t>.</w:t>
      </w:r>
      <w:r w:rsidR="00B17CEF">
        <w:rPr>
          <w:b/>
          <w:sz w:val="26"/>
          <w:szCs w:val="26"/>
        </w:rPr>
        <w:t>35</w:t>
      </w:r>
      <w:r w:rsidR="00DF128B">
        <w:rPr>
          <w:b/>
          <w:sz w:val="26"/>
          <w:szCs w:val="26"/>
        </w:rPr>
        <w:t>0</w:t>
      </w:r>
      <w:r w:rsidR="00227F4F">
        <w:rPr>
          <w:b/>
          <w:sz w:val="26"/>
          <w:szCs w:val="26"/>
        </w:rPr>
        <w:t>.000</w:t>
      </w:r>
      <w:r w:rsidR="008D5A45">
        <w:rPr>
          <w:b/>
          <w:sz w:val="26"/>
          <w:szCs w:val="26"/>
        </w:rPr>
        <w:t xml:space="preserve"> </w:t>
      </w:r>
      <w:r w:rsidRPr="00817AF1">
        <w:rPr>
          <w:b/>
          <w:sz w:val="26"/>
          <w:szCs w:val="26"/>
        </w:rPr>
        <w:t>đ</w:t>
      </w:r>
      <w:r w:rsidR="009047A1">
        <w:rPr>
          <w:b/>
          <w:sz w:val="26"/>
          <w:szCs w:val="26"/>
        </w:rPr>
        <w:t xml:space="preserve"> </w:t>
      </w:r>
      <w:r w:rsidRPr="00817AF1">
        <w:rPr>
          <w:b/>
          <w:i/>
          <w:sz w:val="26"/>
          <w:szCs w:val="26"/>
        </w:rPr>
        <w:t>(</w:t>
      </w:r>
      <w:r w:rsidR="00B17CEF">
        <w:rPr>
          <w:b/>
          <w:i/>
          <w:sz w:val="26"/>
          <w:szCs w:val="26"/>
        </w:rPr>
        <w:t xml:space="preserve">Ba </w:t>
      </w:r>
      <w:r w:rsidR="009D58E0">
        <w:rPr>
          <w:b/>
          <w:i/>
          <w:sz w:val="26"/>
          <w:szCs w:val="26"/>
        </w:rPr>
        <w:t xml:space="preserve">triệu </w:t>
      </w:r>
      <w:r w:rsidR="00B1672B">
        <w:rPr>
          <w:b/>
          <w:i/>
          <w:sz w:val="26"/>
          <w:szCs w:val="26"/>
        </w:rPr>
        <w:t>b</w:t>
      </w:r>
      <w:r w:rsidR="00B17CEF">
        <w:rPr>
          <w:b/>
          <w:i/>
          <w:sz w:val="26"/>
          <w:szCs w:val="26"/>
        </w:rPr>
        <w:t>a</w:t>
      </w:r>
      <w:r w:rsidR="009D58E0">
        <w:rPr>
          <w:b/>
          <w:i/>
          <w:sz w:val="26"/>
          <w:szCs w:val="26"/>
        </w:rPr>
        <w:t xml:space="preserve"> trăm </w:t>
      </w:r>
      <w:r w:rsidR="00B17CEF">
        <w:rPr>
          <w:b/>
          <w:i/>
          <w:sz w:val="26"/>
          <w:szCs w:val="26"/>
        </w:rPr>
        <w:t>năm</w:t>
      </w:r>
      <w:r w:rsidR="009D58E0">
        <w:rPr>
          <w:b/>
          <w:i/>
          <w:sz w:val="26"/>
          <w:szCs w:val="26"/>
        </w:rPr>
        <w:t xml:space="preserve"> mươi nghìn đồng</w:t>
      </w:r>
      <w:r w:rsidRPr="00817AF1">
        <w:rPr>
          <w:b/>
          <w:i/>
          <w:sz w:val="26"/>
          <w:szCs w:val="26"/>
        </w:rPr>
        <w:t>.)</w:t>
      </w:r>
    </w:p>
    <w:p w:rsidR="00D55DDC" w:rsidRPr="00817AF1" w:rsidRDefault="00D55DDC" w:rsidP="00D55DDC">
      <w:pPr>
        <w:ind w:firstLine="360"/>
        <w:jc w:val="both"/>
        <w:rPr>
          <w:sz w:val="26"/>
          <w:szCs w:val="26"/>
        </w:rPr>
      </w:pPr>
      <w:r w:rsidRPr="00817AF1">
        <w:rPr>
          <w:sz w:val="26"/>
          <w:szCs w:val="26"/>
        </w:rPr>
        <w:t xml:space="preserve">Khoản </w:t>
      </w:r>
      <w:r w:rsidR="00633852" w:rsidRPr="00817AF1">
        <w:rPr>
          <w:sz w:val="26"/>
          <w:szCs w:val="26"/>
        </w:rPr>
        <w:t>3.1,3.2,3.3,3.4</w:t>
      </w:r>
      <w:r w:rsidR="009D58E0">
        <w:rPr>
          <w:sz w:val="26"/>
          <w:szCs w:val="26"/>
        </w:rPr>
        <w:t>,3.5</w:t>
      </w:r>
      <w:r w:rsidR="00633852" w:rsidRPr="00817AF1">
        <w:rPr>
          <w:sz w:val="26"/>
          <w:szCs w:val="26"/>
        </w:rPr>
        <w:t xml:space="preserve"> </w:t>
      </w:r>
      <w:r w:rsidRPr="00817AF1">
        <w:rPr>
          <w:sz w:val="26"/>
          <w:szCs w:val="26"/>
        </w:rPr>
        <w:t>thu</w:t>
      </w:r>
      <w:r w:rsidR="00B87A46">
        <w:rPr>
          <w:sz w:val="26"/>
          <w:szCs w:val="26"/>
        </w:rPr>
        <w:t xml:space="preserve"> 1 lần</w:t>
      </w:r>
      <w:r w:rsidRPr="00817AF1">
        <w:rPr>
          <w:sz w:val="26"/>
          <w:szCs w:val="26"/>
        </w:rPr>
        <w:t xml:space="preserve"> ngay khi ký hợp đồng; khoản </w:t>
      </w:r>
      <w:r w:rsidR="009D58E0">
        <w:rPr>
          <w:sz w:val="26"/>
          <w:szCs w:val="26"/>
        </w:rPr>
        <w:t>3.6</w:t>
      </w:r>
      <w:r w:rsidRPr="00817AF1">
        <w:rPr>
          <w:sz w:val="26"/>
          <w:szCs w:val="26"/>
        </w:rPr>
        <w:t xml:space="preserve"> thu </w:t>
      </w:r>
      <w:r w:rsidR="00AD4FE5">
        <w:rPr>
          <w:sz w:val="26"/>
          <w:szCs w:val="26"/>
        </w:rPr>
        <w:t>hàng tháng theo thông báo</w:t>
      </w:r>
      <w:r w:rsidR="00CE547B">
        <w:rPr>
          <w:sz w:val="26"/>
          <w:szCs w:val="26"/>
        </w:rPr>
        <w:t xml:space="preserve"> cho chỉ số của tháng trước</w:t>
      </w:r>
      <w:r w:rsidRPr="00817AF1">
        <w:rPr>
          <w:sz w:val="26"/>
          <w:szCs w:val="26"/>
        </w:rPr>
        <w:t xml:space="preserve">; </w:t>
      </w:r>
      <w:r w:rsidR="00307E14">
        <w:rPr>
          <w:sz w:val="26"/>
          <w:szCs w:val="26"/>
        </w:rPr>
        <w:t>Tiền đặt cọc cơ sở vật chất</w:t>
      </w:r>
      <w:r w:rsidRPr="00817AF1">
        <w:rPr>
          <w:sz w:val="26"/>
          <w:szCs w:val="26"/>
        </w:rPr>
        <w:t xml:space="preserve"> </w:t>
      </w:r>
      <w:r w:rsidR="00CE547B">
        <w:rPr>
          <w:sz w:val="26"/>
          <w:szCs w:val="26"/>
        </w:rPr>
        <w:t xml:space="preserve">sẽ được </w:t>
      </w:r>
      <w:r w:rsidRPr="00817AF1">
        <w:rPr>
          <w:sz w:val="26"/>
          <w:szCs w:val="26"/>
        </w:rPr>
        <w:t>thanh toán khi chấm dứt hợp đồng sau khi trừ chi phí phát sinh.</w:t>
      </w:r>
    </w:p>
    <w:p w:rsidR="00633852" w:rsidRPr="00817AF1" w:rsidRDefault="00633852" w:rsidP="00633852">
      <w:pPr>
        <w:spacing w:before="60" w:line="276" w:lineRule="auto"/>
        <w:jc w:val="both"/>
        <w:rPr>
          <w:b/>
          <w:sz w:val="26"/>
          <w:szCs w:val="26"/>
        </w:rPr>
      </w:pPr>
      <w:r w:rsidRPr="00817AF1">
        <w:rPr>
          <w:b/>
          <w:sz w:val="26"/>
          <w:szCs w:val="26"/>
        </w:rPr>
        <w:t xml:space="preserve">Điều 4: Trách nhiệm của </w:t>
      </w:r>
      <w:r w:rsidR="00324FA6">
        <w:rPr>
          <w:b/>
          <w:sz w:val="26"/>
          <w:szCs w:val="26"/>
        </w:rPr>
        <w:t>Ban QLKNT</w:t>
      </w:r>
    </w:p>
    <w:p w:rsidR="00300489" w:rsidRDefault="00300489" w:rsidP="00300489">
      <w:pPr>
        <w:numPr>
          <w:ilvl w:val="1"/>
          <w:numId w:val="2"/>
        </w:numPr>
        <w:tabs>
          <w:tab w:val="left" w:pos="142"/>
          <w:tab w:val="left" w:pos="284"/>
          <w:tab w:val="left" w:pos="567"/>
        </w:tabs>
        <w:spacing w:before="60" w:line="276" w:lineRule="auto"/>
        <w:jc w:val="both"/>
        <w:rPr>
          <w:sz w:val="26"/>
          <w:szCs w:val="26"/>
        </w:rPr>
      </w:pPr>
      <w:r>
        <w:rPr>
          <w:sz w:val="26"/>
          <w:szCs w:val="26"/>
        </w:rPr>
        <w:t>Giao phòng và trang thiết bị phục vụ sinh hoạt cho sinh viên có tên trên đúng ngày hợp đồng có hiệu lực. Ghi số điện sử dụng theo công tơ có xác nhận của đại diện sinh viên ở nội trú tại phòng vào thời điểm giao nhận phòng và hàng tháng theo quy định.</w:t>
      </w:r>
    </w:p>
    <w:p w:rsidR="00633852" w:rsidRPr="00817AF1" w:rsidRDefault="00633852" w:rsidP="00633852">
      <w:pPr>
        <w:numPr>
          <w:ilvl w:val="1"/>
          <w:numId w:val="2"/>
        </w:numPr>
        <w:spacing w:line="276" w:lineRule="auto"/>
        <w:ind w:left="446" w:hanging="446"/>
        <w:jc w:val="both"/>
        <w:rPr>
          <w:sz w:val="26"/>
          <w:szCs w:val="26"/>
        </w:rPr>
      </w:pPr>
      <w:r w:rsidRPr="00817AF1">
        <w:rPr>
          <w:sz w:val="26"/>
          <w:szCs w:val="26"/>
        </w:rPr>
        <w:t xml:space="preserve">Bảo đảm các điều kiện về điện, nước sinh hoạt, công trình vệ sinh và an ninh, trật tự trong khu nội trú. </w:t>
      </w:r>
    </w:p>
    <w:p w:rsidR="00633852" w:rsidRPr="00817AF1" w:rsidRDefault="00633852" w:rsidP="00633852">
      <w:pPr>
        <w:numPr>
          <w:ilvl w:val="1"/>
          <w:numId w:val="2"/>
        </w:numPr>
        <w:spacing w:line="276" w:lineRule="auto"/>
        <w:ind w:left="446" w:hanging="446"/>
        <w:jc w:val="both"/>
        <w:rPr>
          <w:sz w:val="26"/>
          <w:szCs w:val="26"/>
        </w:rPr>
      </w:pPr>
      <w:r w:rsidRPr="00817AF1">
        <w:rPr>
          <w:sz w:val="26"/>
          <w:szCs w:val="26"/>
        </w:rPr>
        <w:t>Điều chuyển nơi ở của sinh viên nội trú nếu xét thấy có lý do chính đáng.</w:t>
      </w:r>
    </w:p>
    <w:p w:rsidR="00633852" w:rsidRPr="00817AF1" w:rsidRDefault="00633852" w:rsidP="00633852">
      <w:pPr>
        <w:numPr>
          <w:ilvl w:val="1"/>
          <w:numId w:val="2"/>
        </w:numPr>
        <w:spacing w:line="276" w:lineRule="auto"/>
        <w:ind w:left="446" w:hanging="446"/>
        <w:jc w:val="both"/>
        <w:rPr>
          <w:sz w:val="26"/>
          <w:szCs w:val="26"/>
        </w:rPr>
      </w:pPr>
      <w:r w:rsidRPr="00817AF1">
        <w:rPr>
          <w:sz w:val="26"/>
          <w:szCs w:val="26"/>
        </w:rPr>
        <w:t>Giải quyết các thủ tục liên quan đến thủ tục hợp đồng ra, vào, hợp đồng nội trú</w:t>
      </w:r>
    </w:p>
    <w:p w:rsidR="00D55DDC" w:rsidRPr="00817AF1" w:rsidRDefault="00D55DDC" w:rsidP="00D55DDC">
      <w:pPr>
        <w:spacing w:before="60" w:line="276" w:lineRule="auto"/>
        <w:jc w:val="both"/>
        <w:rPr>
          <w:b/>
          <w:sz w:val="26"/>
          <w:szCs w:val="26"/>
        </w:rPr>
      </w:pPr>
      <w:r w:rsidRPr="00817AF1">
        <w:rPr>
          <w:b/>
          <w:sz w:val="26"/>
          <w:szCs w:val="26"/>
        </w:rPr>
        <w:t>Điều 5: Trách nhiệm của sinh viên</w:t>
      </w:r>
    </w:p>
    <w:p w:rsidR="003B258C" w:rsidRDefault="00633852" w:rsidP="00633852">
      <w:pPr>
        <w:spacing w:before="60" w:line="276" w:lineRule="auto"/>
        <w:jc w:val="both"/>
        <w:rPr>
          <w:sz w:val="26"/>
          <w:szCs w:val="26"/>
        </w:rPr>
      </w:pPr>
      <w:r w:rsidRPr="00817AF1">
        <w:rPr>
          <w:sz w:val="26"/>
          <w:szCs w:val="26"/>
        </w:rPr>
        <w:t>5.1</w:t>
      </w:r>
      <w:r w:rsidR="003B258C">
        <w:rPr>
          <w:sz w:val="26"/>
          <w:szCs w:val="26"/>
        </w:rPr>
        <w:t>. Trong thời hạn 05 ngày làm việc kể từ ngày ký hợp đồng, sinh viên phải nộp kinh phí ở nội trú tại phòng Tài chính kế toán Học viện Phụ nữ Việt Nam, nếu quá thời hạn</w:t>
      </w:r>
      <w:r w:rsidR="00A91C5D">
        <w:rPr>
          <w:sz w:val="26"/>
          <w:szCs w:val="26"/>
        </w:rPr>
        <w:t xml:space="preserve"> trên mà sinh viên không</w:t>
      </w:r>
      <w:bookmarkStart w:id="0" w:name="_GoBack"/>
      <w:bookmarkEnd w:id="0"/>
      <w:r w:rsidR="003B258C">
        <w:rPr>
          <w:sz w:val="26"/>
          <w:szCs w:val="26"/>
        </w:rPr>
        <w:t xml:space="preserve"> nộp thì coi như sinh viên không có nhu cầu ở nội trú tại Học viện vì vậy BQLKNT sẽ sắp xếp trường hợp khác thay thế.</w:t>
      </w:r>
      <w:r w:rsidRPr="00817AF1">
        <w:rPr>
          <w:sz w:val="26"/>
          <w:szCs w:val="26"/>
        </w:rPr>
        <w:t xml:space="preserve"> </w:t>
      </w:r>
    </w:p>
    <w:p w:rsidR="00633852" w:rsidRPr="00817AF1" w:rsidRDefault="003B258C" w:rsidP="00633852">
      <w:pPr>
        <w:spacing w:before="60" w:line="276" w:lineRule="auto"/>
        <w:jc w:val="both"/>
        <w:rPr>
          <w:sz w:val="26"/>
          <w:szCs w:val="26"/>
        </w:rPr>
      </w:pPr>
      <w:r>
        <w:rPr>
          <w:sz w:val="26"/>
          <w:szCs w:val="26"/>
        </w:rPr>
        <w:t xml:space="preserve">5.2. </w:t>
      </w:r>
      <w:r w:rsidR="00633852" w:rsidRPr="00817AF1">
        <w:rPr>
          <w:sz w:val="26"/>
          <w:szCs w:val="26"/>
        </w:rPr>
        <w:t xml:space="preserve">Thực hiện nghiêm túc nội quy Khu nội trú, nghĩa vụ của sinh viên nội trú theo quy định (có dán tại các </w:t>
      </w:r>
      <w:r w:rsidR="00FA42C4">
        <w:rPr>
          <w:sz w:val="26"/>
          <w:szCs w:val="26"/>
        </w:rPr>
        <w:t>tầng khu nội trú</w:t>
      </w:r>
      <w:r w:rsidR="00633852" w:rsidRPr="00817AF1">
        <w:rPr>
          <w:sz w:val="26"/>
          <w:szCs w:val="26"/>
        </w:rPr>
        <w:t xml:space="preserve"> và tại website: </w:t>
      </w:r>
      <w:hyperlink r:id="rId7" w:history="1">
        <w:r w:rsidR="00633852" w:rsidRPr="00817AF1">
          <w:rPr>
            <w:rStyle w:val="Hyperlink"/>
            <w:color w:val="auto"/>
            <w:sz w:val="26"/>
            <w:szCs w:val="26"/>
          </w:rPr>
          <w:t>http://hvpnvn.edu.vn</w:t>
        </w:r>
      </w:hyperlink>
      <w:r w:rsidR="00633852" w:rsidRPr="00817AF1">
        <w:rPr>
          <w:sz w:val="26"/>
          <w:szCs w:val="26"/>
        </w:rPr>
        <w:t>)</w:t>
      </w:r>
    </w:p>
    <w:p w:rsidR="00633852" w:rsidRPr="00817AF1" w:rsidRDefault="00633852" w:rsidP="00633852">
      <w:pPr>
        <w:spacing w:line="276" w:lineRule="auto"/>
        <w:jc w:val="both"/>
        <w:rPr>
          <w:sz w:val="26"/>
          <w:szCs w:val="26"/>
        </w:rPr>
      </w:pPr>
      <w:r w:rsidRPr="00817AF1">
        <w:rPr>
          <w:sz w:val="26"/>
          <w:szCs w:val="26"/>
        </w:rPr>
        <w:t>5.</w:t>
      </w:r>
      <w:r w:rsidR="003B258C">
        <w:rPr>
          <w:sz w:val="26"/>
          <w:szCs w:val="26"/>
        </w:rPr>
        <w:t>3</w:t>
      </w:r>
      <w:r w:rsidRPr="00817AF1">
        <w:rPr>
          <w:sz w:val="26"/>
          <w:szCs w:val="26"/>
        </w:rPr>
        <w:t xml:space="preserve"> Đóng đủ các khoản tiền nội trú tại điều 3 đúng kỳ hạn và theo quy định.</w:t>
      </w:r>
    </w:p>
    <w:p w:rsidR="00633852" w:rsidRPr="00817AF1" w:rsidRDefault="003B258C" w:rsidP="00633852">
      <w:pPr>
        <w:spacing w:line="276" w:lineRule="auto"/>
        <w:jc w:val="both"/>
        <w:rPr>
          <w:sz w:val="26"/>
          <w:szCs w:val="26"/>
        </w:rPr>
      </w:pPr>
      <w:r>
        <w:rPr>
          <w:spacing w:val="-4"/>
          <w:sz w:val="26"/>
          <w:szCs w:val="26"/>
        </w:rPr>
        <w:t>5.4.</w:t>
      </w:r>
      <w:r w:rsidR="00633852" w:rsidRPr="00817AF1">
        <w:rPr>
          <w:spacing w:val="-4"/>
          <w:sz w:val="26"/>
          <w:szCs w:val="26"/>
        </w:rPr>
        <w:t xml:space="preserve"> </w:t>
      </w:r>
      <w:r w:rsidR="003815A7" w:rsidRPr="00824EC2">
        <w:rPr>
          <w:b/>
          <w:i/>
          <w:spacing w:val="-4"/>
          <w:sz w:val="26"/>
          <w:szCs w:val="26"/>
        </w:rPr>
        <w:t xml:space="preserve">Dọn vệ sinh phòng ở sạch sẽ và bàn giao trang thiết bị trong phòng ở cho cán bộ quản lý ký khu nội trú khi </w:t>
      </w:r>
      <w:r w:rsidR="00633852" w:rsidRPr="00824EC2">
        <w:rPr>
          <w:b/>
          <w:i/>
          <w:spacing w:val="-4"/>
          <w:sz w:val="26"/>
          <w:szCs w:val="26"/>
        </w:rPr>
        <w:t xml:space="preserve">trả phòng </w:t>
      </w:r>
      <w:r w:rsidR="00633852" w:rsidRPr="00817AF1">
        <w:rPr>
          <w:spacing w:val="-4"/>
          <w:sz w:val="26"/>
          <w:szCs w:val="26"/>
        </w:rPr>
        <w:t>và rời khỏi khu nội trú chậm nhất vào ngày hợp đồng hết hiệu lực.</w:t>
      </w:r>
    </w:p>
    <w:p w:rsidR="00633852" w:rsidRPr="00817AF1" w:rsidRDefault="003B258C" w:rsidP="00633852">
      <w:pPr>
        <w:spacing w:line="276" w:lineRule="auto"/>
        <w:jc w:val="both"/>
        <w:rPr>
          <w:sz w:val="26"/>
          <w:szCs w:val="26"/>
        </w:rPr>
      </w:pPr>
      <w:r>
        <w:rPr>
          <w:sz w:val="26"/>
          <w:szCs w:val="26"/>
        </w:rPr>
        <w:t>5.5</w:t>
      </w:r>
      <w:r w:rsidR="00BD11B9">
        <w:rPr>
          <w:sz w:val="26"/>
          <w:szCs w:val="26"/>
        </w:rPr>
        <w:t>.</w:t>
      </w:r>
      <w:r w:rsidR="00D7475A">
        <w:rPr>
          <w:sz w:val="26"/>
          <w:szCs w:val="26"/>
        </w:rPr>
        <w:t xml:space="preserve"> Tự bảo quản tài sản cá nhân, </w:t>
      </w:r>
      <w:r w:rsidR="00D7475A" w:rsidRPr="00817AF1">
        <w:rPr>
          <w:sz w:val="26"/>
          <w:szCs w:val="26"/>
        </w:rPr>
        <w:t>vệ sinh ph</w:t>
      </w:r>
      <w:r w:rsidR="00D7475A">
        <w:rPr>
          <w:sz w:val="26"/>
          <w:szCs w:val="26"/>
        </w:rPr>
        <w:t>òng ở đảm bảo sạch sẽ, gọn gàng.</w:t>
      </w:r>
    </w:p>
    <w:p w:rsidR="00633852" w:rsidRPr="00817AF1" w:rsidRDefault="003B258C" w:rsidP="00633852">
      <w:pPr>
        <w:spacing w:line="276" w:lineRule="auto"/>
        <w:jc w:val="both"/>
        <w:rPr>
          <w:sz w:val="26"/>
          <w:szCs w:val="26"/>
        </w:rPr>
      </w:pPr>
      <w:r>
        <w:rPr>
          <w:sz w:val="26"/>
          <w:szCs w:val="26"/>
        </w:rPr>
        <w:t>5.6.</w:t>
      </w:r>
      <w:r w:rsidR="00633852" w:rsidRPr="00817AF1">
        <w:rPr>
          <w:sz w:val="26"/>
          <w:szCs w:val="26"/>
        </w:rPr>
        <w:t xml:space="preserve"> Bồi thường </w:t>
      </w:r>
      <w:r w:rsidR="00FA42C4">
        <w:rPr>
          <w:sz w:val="26"/>
          <w:szCs w:val="26"/>
        </w:rPr>
        <w:t xml:space="preserve">nếu làm </w:t>
      </w:r>
      <w:r w:rsidR="00633852" w:rsidRPr="00817AF1">
        <w:rPr>
          <w:sz w:val="26"/>
          <w:szCs w:val="26"/>
        </w:rPr>
        <w:t>mất mát, hư hỏng tài sản được Học viện trang bị.</w:t>
      </w:r>
    </w:p>
    <w:p w:rsidR="00D55DDC" w:rsidRDefault="00D55DDC" w:rsidP="00D55DDC">
      <w:pPr>
        <w:spacing w:line="276" w:lineRule="auto"/>
        <w:jc w:val="both"/>
        <w:rPr>
          <w:sz w:val="26"/>
          <w:szCs w:val="26"/>
        </w:rPr>
      </w:pPr>
      <w:r w:rsidRPr="00817AF1">
        <w:rPr>
          <w:sz w:val="26"/>
          <w:szCs w:val="26"/>
        </w:rPr>
        <w:lastRenderedPageBreak/>
        <w:t>5.</w:t>
      </w:r>
      <w:r w:rsidR="003B258C">
        <w:rPr>
          <w:sz w:val="26"/>
          <w:szCs w:val="26"/>
        </w:rPr>
        <w:t>7.</w:t>
      </w:r>
      <w:r w:rsidRPr="00817AF1">
        <w:rPr>
          <w:sz w:val="26"/>
          <w:szCs w:val="26"/>
        </w:rPr>
        <w:t xml:space="preserve"> Nghiêm cấm việc </w:t>
      </w:r>
      <w:r w:rsidR="00D575FD">
        <w:rPr>
          <w:sz w:val="26"/>
          <w:szCs w:val="26"/>
        </w:rPr>
        <w:t xml:space="preserve">nấu ăn tại khu nội trú và </w:t>
      </w:r>
      <w:r w:rsidRPr="00817AF1">
        <w:rPr>
          <w:sz w:val="26"/>
          <w:szCs w:val="26"/>
        </w:rPr>
        <w:t>phơi quần</w:t>
      </w:r>
      <w:r w:rsidR="00817AF1">
        <w:rPr>
          <w:sz w:val="26"/>
          <w:szCs w:val="26"/>
          <w:lang w:val="vi-VN"/>
        </w:rPr>
        <w:t xml:space="preserve"> </w:t>
      </w:r>
      <w:r w:rsidRPr="00817AF1">
        <w:rPr>
          <w:sz w:val="26"/>
          <w:szCs w:val="26"/>
        </w:rPr>
        <w:t>áo, để</w:t>
      </w:r>
      <w:r w:rsidR="00817AF1">
        <w:rPr>
          <w:sz w:val="26"/>
          <w:szCs w:val="26"/>
          <w:lang w:val="vi-VN"/>
        </w:rPr>
        <w:t xml:space="preserve"> </w:t>
      </w:r>
      <w:r w:rsidRPr="00817AF1">
        <w:rPr>
          <w:sz w:val="26"/>
          <w:szCs w:val="26"/>
        </w:rPr>
        <w:t>đồ</w:t>
      </w:r>
      <w:r w:rsidR="00817AF1">
        <w:rPr>
          <w:sz w:val="26"/>
          <w:szCs w:val="26"/>
          <w:lang w:val="vi-VN"/>
        </w:rPr>
        <w:t xml:space="preserve"> </w:t>
      </w:r>
      <w:r w:rsidR="00D575FD">
        <w:rPr>
          <w:sz w:val="26"/>
          <w:szCs w:val="26"/>
        </w:rPr>
        <w:t>dùng</w:t>
      </w:r>
      <w:r w:rsidRPr="00817AF1">
        <w:rPr>
          <w:sz w:val="26"/>
          <w:szCs w:val="26"/>
        </w:rPr>
        <w:t xml:space="preserve"> </w:t>
      </w:r>
      <w:r w:rsidR="00B8500F">
        <w:rPr>
          <w:sz w:val="26"/>
          <w:szCs w:val="26"/>
        </w:rPr>
        <w:t>ngoài hành lang.</w:t>
      </w:r>
    </w:p>
    <w:p w:rsidR="00B8500F" w:rsidRPr="00817AF1" w:rsidRDefault="00B8500F" w:rsidP="00D55DDC">
      <w:pPr>
        <w:spacing w:line="276" w:lineRule="auto"/>
        <w:jc w:val="both"/>
        <w:rPr>
          <w:sz w:val="26"/>
          <w:szCs w:val="26"/>
        </w:rPr>
      </w:pPr>
      <w:r>
        <w:rPr>
          <w:sz w:val="26"/>
          <w:szCs w:val="26"/>
        </w:rPr>
        <w:t>5.</w:t>
      </w:r>
      <w:r w:rsidR="003B258C">
        <w:rPr>
          <w:sz w:val="26"/>
          <w:szCs w:val="26"/>
        </w:rPr>
        <w:t>8</w:t>
      </w:r>
      <w:r>
        <w:rPr>
          <w:sz w:val="26"/>
          <w:szCs w:val="26"/>
        </w:rPr>
        <w:t>. Sử dụng khu vệ sinh trong phòng đúng quy định, trường hợp tắc đường thoát nước, vệ sinh do sử dụng sai, thiếu ý thức, sinh viên phải chịu trách nhiệm thanh toán các chi phí sửa chữa cho Học viện.</w:t>
      </w:r>
    </w:p>
    <w:p w:rsidR="00BF1176" w:rsidRPr="00817AF1" w:rsidRDefault="00BF1176" w:rsidP="00D55DDC">
      <w:pPr>
        <w:spacing w:line="276" w:lineRule="auto"/>
        <w:jc w:val="both"/>
        <w:rPr>
          <w:sz w:val="26"/>
          <w:szCs w:val="26"/>
        </w:rPr>
      </w:pPr>
      <w:r w:rsidRPr="00817AF1">
        <w:rPr>
          <w:sz w:val="26"/>
          <w:szCs w:val="26"/>
        </w:rPr>
        <w:t>5.</w:t>
      </w:r>
      <w:r w:rsidR="003B258C">
        <w:rPr>
          <w:sz w:val="26"/>
          <w:szCs w:val="26"/>
        </w:rPr>
        <w:t>9.</w:t>
      </w:r>
      <w:r w:rsidRPr="00817AF1">
        <w:rPr>
          <w:sz w:val="26"/>
          <w:szCs w:val="26"/>
        </w:rPr>
        <w:t xml:space="preserve"> </w:t>
      </w:r>
      <w:r w:rsidR="00695F4C" w:rsidRPr="00817AF1">
        <w:rPr>
          <w:sz w:val="26"/>
          <w:szCs w:val="26"/>
        </w:rPr>
        <w:t xml:space="preserve">Sinh </w:t>
      </w:r>
      <w:r w:rsidR="00470142" w:rsidRPr="00817AF1">
        <w:rPr>
          <w:sz w:val="26"/>
          <w:szCs w:val="26"/>
        </w:rPr>
        <w:t>viên đầu tiên đăng ký vào phòng KTX</w:t>
      </w:r>
      <w:r w:rsidR="00695F4C" w:rsidRPr="00817AF1">
        <w:rPr>
          <w:sz w:val="26"/>
          <w:szCs w:val="26"/>
        </w:rPr>
        <w:t xml:space="preserve"> sẽ nhận 01 chìa khóa từ </w:t>
      </w:r>
      <w:r w:rsidR="00324FA6">
        <w:rPr>
          <w:sz w:val="26"/>
          <w:szCs w:val="26"/>
        </w:rPr>
        <w:t>Ban Quản lý KNT</w:t>
      </w:r>
      <w:r w:rsidR="00470142" w:rsidRPr="00817AF1">
        <w:rPr>
          <w:sz w:val="26"/>
          <w:szCs w:val="26"/>
        </w:rPr>
        <w:t xml:space="preserve"> và sinh viên này có trách nhiệm phải bàn giao</w:t>
      </w:r>
      <w:r w:rsidR="000957CC">
        <w:rPr>
          <w:sz w:val="26"/>
          <w:szCs w:val="26"/>
        </w:rPr>
        <w:t xml:space="preserve"> lại chìa khóa cho </w:t>
      </w:r>
      <w:r w:rsidR="00324FA6">
        <w:rPr>
          <w:sz w:val="26"/>
          <w:szCs w:val="26"/>
        </w:rPr>
        <w:t>Ban QLKNT</w:t>
      </w:r>
      <w:r w:rsidR="000957CC">
        <w:rPr>
          <w:sz w:val="26"/>
          <w:szCs w:val="26"/>
        </w:rPr>
        <w:t xml:space="preserve"> </w:t>
      </w:r>
      <w:r w:rsidR="00470142" w:rsidRPr="00817AF1">
        <w:rPr>
          <w:sz w:val="26"/>
          <w:szCs w:val="26"/>
        </w:rPr>
        <w:t xml:space="preserve">sau khi </w:t>
      </w:r>
      <w:r w:rsidR="00695F4C" w:rsidRPr="00817AF1">
        <w:rPr>
          <w:sz w:val="26"/>
          <w:szCs w:val="26"/>
        </w:rPr>
        <w:t xml:space="preserve">trả phòng. </w:t>
      </w:r>
    </w:p>
    <w:p w:rsidR="00D55DDC" w:rsidRPr="00817AF1" w:rsidRDefault="00D55DDC" w:rsidP="00D55DDC">
      <w:pPr>
        <w:spacing w:before="60" w:line="276" w:lineRule="auto"/>
        <w:jc w:val="both"/>
        <w:rPr>
          <w:b/>
          <w:sz w:val="26"/>
          <w:szCs w:val="26"/>
        </w:rPr>
      </w:pPr>
      <w:r w:rsidRPr="00817AF1">
        <w:rPr>
          <w:b/>
          <w:sz w:val="26"/>
          <w:szCs w:val="26"/>
        </w:rPr>
        <w:t>Điều 6: Hợp đồng đương nhiên bị chấm dứt nếu có một trong các trường hợp sau:</w:t>
      </w:r>
    </w:p>
    <w:p w:rsidR="00D55DDC" w:rsidRPr="00817AF1" w:rsidRDefault="00D55DDC" w:rsidP="00D55DDC">
      <w:pPr>
        <w:pStyle w:val="ListParagraph"/>
        <w:numPr>
          <w:ilvl w:val="0"/>
          <w:numId w:val="1"/>
        </w:numPr>
        <w:spacing w:before="60" w:line="276" w:lineRule="auto"/>
        <w:jc w:val="both"/>
        <w:rPr>
          <w:vanish/>
          <w:sz w:val="26"/>
          <w:szCs w:val="26"/>
        </w:rPr>
      </w:pPr>
    </w:p>
    <w:p w:rsidR="00D55DDC" w:rsidRPr="00817AF1" w:rsidRDefault="00D55DDC" w:rsidP="00D55DDC">
      <w:pPr>
        <w:spacing w:before="60" w:line="276" w:lineRule="auto"/>
        <w:jc w:val="both"/>
        <w:rPr>
          <w:sz w:val="26"/>
          <w:szCs w:val="26"/>
        </w:rPr>
      </w:pPr>
      <w:r w:rsidRPr="00817AF1">
        <w:rPr>
          <w:sz w:val="26"/>
          <w:szCs w:val="26"/>
        </w:rPr>
        <w:t>6.1 Thời hạn ghi trong hợp đồng đã kết thúc</w:t>
      </w:r>
    </w:p>
    <w:p w:rsidR="00D55DDC" w:rsidRPr="00817AF1" w:rsidRDefault="00D55DDC" w:rsidP="00D55DDC">
      <w:pPr>
        <w:spacing w:line="276" w:lineRule="auto"/>
        <w:jc w:val="both"/>
        <w:rPr>
          <w:sz w:val="26"/>
          <w:szCs w:val="26"/>
        </w:rPr>
      </w:pPr>
      <w:r w:rsidRPr="00817AF1">
        <w:rPr>
          <w:sz w:val="26"/>
          <w:szCs w:val="26"/>
        </w:rPr>
        <w:t>6.</w:t>
      </w:r>
      <w:r w:rsidR="009418D6">
        <w:rPr>
          <w:sz w:val="26"/>
          <w:szCs w:val="26"/>
        </w:rPr>
        <w:t>2</w:t>
      </w:r>
      <w:r w:rsidRPr="00817AF1">
        <w:rPr>
          <w:sz w:val="26"/>
          <w:szCs w:val="26"/>
        </w:rPr>
        <w:t xml:space="preserve"> Sinh viên bị kỷ luật từ mức cảnh cáo khu nội trú trở lên</w:t>
      </w:r>
    </w:p>
    <w:p w:rsidR="00D55DDC" w:rsidRPr="00817AF1" w:rsidRDefault="00D55DDC" w:rsidP="00D55DDC">
      <w:pPr>
        <w:spacing w:line="276" w:lineRule="auto"/>
        <w:jc w:val="both"/>
        <w:rPr>
          <w:sz w:val="26"/>
          <w:szCs w:val="26"/>
        </w:rPr>
      </w:pPr>
      <w:r w:rsidRPr="00817AF1">
        <w:rPr>
          <w:sz w:val="26"/>
          <w:szCs w:val="26"/>
        </w:rPr>
        <w:t>6.</w:t>
      </w:r>
      <w:r w:rsidR="009418D6">
        <w:rPr>
          <w:sz w:val="26"/>
          <w:szCs w:val="26"/>
        </w:rPr>
        <w:t>3</w:t>
      </w:r>
      <w:r w:rsidRPr="00817AF1">
        <w:rPr>
          <w:sz w:val="26"/>
          <w:szCs w:val="26"/>
        </w:rPr>
        <w:t xml:space="preserve"> Sinh viên nội trú đã thi tốt nghiệp</w:t>
      </w:r>
      <w:r w:rsidR="00F345D5">
        <w:rPr>
          <w:sz w:val="26"/>
          <w:szCs w:val="26"/>
        </w:rPr>
        <w:t>; bị đình chỉ học tập; bị buộc thôi học.</w:t>
      </w:r>
    </w:p>
    <w:p w:rsidR="00D55DDC" w:rsidRPr="00817AF1" w:rsidRDefault="00D55DDC" w:rsidP="00D55DDC">
      <w:pPr>
        <w:spacing w:line="276" w:lineRule="auto"/>
        <w:jc w:val="both"/>
        <w:rPr>
          <w:sz w:val="26"/>
          <w:szCs w:val="26"/>
        </w:rPr>
      </w:pPr>
      <w:r w:rsidRPr="00817AF1">
        <w:rPr>
          <w:sz w:val="26"/>
          <w:szCs w:val="26"/>
        </w:rPr>
        <w:t>6.</w:t>
      </w:r>
      <w:r w:rsidR="009418D6">
        <w:rPr>
          <w:sz w:val="26"/>
          <w:szCs w:val="26"/>
        </w:rPr>
        <w:t>4</w:t>
      </w:r>
      <w:r w:rsidRPr="00817AF1">
        <w:rPr>
          <w:sz w:val="26"/>
          <w:szCs w:val="26"/>
        </w:rPr>
        <w:t xml:space="preserve"> Sinh viên không được ở trong khu nội trú theo kết luận của cơ quan y tế cấp Quận/huyện trở lên.</w:t>
      </w:r>
    </w:p>
    <w:p w:rsidR="00D55DDC" w:rsidRDefault="00D55DDC" w:rsidP="00D55DDC">
      <w:pPr>
        <w:spacing w:line="276" w:lineRule="auto"/>
        <w:jc w:val="both"/>
        <w:rPr>
          <w:sz w:val="26"/>
          <w:szCs w:val="26"/>
          <w:lang w:val="vi-VN"/>
        </w:rPr>
      </w:pPr>
      <w:r w:rsidRPr="00817AF1">
        <w:rPr>
          <w:sz w:val="26"/>
          <w:szCs w:val="26"/>
        </w:rPr>
        <w:t>6.</w:t>
      </w:r>
      <w:r w:rsidR="009418D6">
        <w:rPr>
          <w:sz w:val="26"/>
          <w:szCs w:val="26"/>
        </w:rPr>
        <w:t>5</w:t>
      </w:r>
      <w:r w:rsidRPr="00817AF1">
        <w:rPr>
          <w:sz w:val="26"/>
          <w:szCs w:val="26"/>
        </w:rPr>
        <w:t xml:space="preserve"> Sinh viên </w:t>
      </w:r>
      <w:r w:rsidR="009418D6">
        <w:rPr>
          <w:sz w:val="26"/>
          <w:szCs w:val="26"/>
        </w:rPr>
        <w:t xml:space="preserve">có đơn </w:t>
      </w:r>
      <w:r w:rsidRPr="00817AF1">
        <w:rPr>
          <w:sz w:val="26"/>
          <w:szCs w:val="26"/>
        </w:rPr>
        <w:t>đề nghị chấm dứt hợp đồng trước thời hạn</w:t>
      </w:r>
    </w:p>
    <w:p w:rsidR="00817AF1" w:rsidRPr="009418D6" w:rsidRDefault="00817AF1" w:rsidP="00D55DDC">
      <w:pPr>
        <w:spacing w:line="276" w:lineRule="auto"/>
        <w:jc w:val="both"/>
        <w:rPr>
          <w:sz w:val="26"/>
          <w:szCs w:val="26"/>
        </w:rPr>
      </w:pPr>
      <w:r w:rsidRPr="00FF0483">
        <w:rPr>
          <w:sz w:val="26"/>
          <w:szCs w:val="26"/>
          <w:lang w:val="vi-VN"/>
        </w:rPr>
        <w:t>6.</w:t>
      </w:r>
      <w:r w:rsidR="009418D6">
        <w:rPr>
          <w:sz w:val="26"/>
          <w:szCs w:val="26"/>
        </w:rPr>
        <w:t>6</w:t>
      </w:r>
      <w:r w:rsidRPr="00FF0483">
        <w:rPr>
          <w:sz w:val="26"/>
          <w:szCs w:val="26"/>
          <w:lang w:val="vi-VN"/>
        </w:rPr>
        <w:t xml:space="preserve"> Sinh viên vi phạm nội quy Khu nội trú, vi phạm hợp đồng</w:t>
      </w:r>
      <w:r w:rsidR="009418D6">
        <w:rPr>
          <w:sz w:val="26"/>
          <w:szCs w:val="26"/>
        </w:rPr>
        <w:t>.</w:t>
      </w:r>
    </w:p>
    <w:p w:rsidR="00D55DDC" w:rsidRPr="00817AF1" w:rsidRDefault="00817AF1" w:rsidP="00D55DDC">
      <w:pPr>
        <w:spacing w:line="276" w:lineRule="auto"/>
        <w:jc w:val="both"/>
        <w:rPr>
          <w:sz w:val="26"/>
          <w:szCs w:val="26"/>
        </w:rPr>
      </w:pPr>
      <w:r>
        <w:rPr>
          <w:sz w:val="26"/>
          <w:szCs w:val="26"/>
        </w:rPr>
        <w:t>6.</w:t>
      </w:r>
      <w:r w:rsidR="009418D6">
        <w:rPr>
          <w:sz w:val="26"/>
          <w:szCs w:val="26"/>
        </w:rPr>
        <w:t>7</w:t>
      </w:r>
      <w:r w:rsidR="00D55DDC" w:rsidRPr="00817AF1">
        <w:rPr>
          <w:sz w:val="26"/>
          <w:szCs w:val="26"/>
        </w:rPr>
        <w:t xml:space="preserve"> Khu nội trú bị phá dỡ theo quyết định của cơ quan có thẩm quyền.</w:t>
      </w:r>
    </w:p>
    <w:p w:rsidR="00D55DDC" w:rsidRPr="00817AF1" w:rsidRDefault="00D55DDC" w:rsidP="00D55DDC">
      <w:pPr>
        <w:spacing w:before="60" w:line="276" w:lineRule="auto"/>
        <w:ind w:firstLine="450"/>
        <w:jc w:val="both"/>
        <w:rPr>
          <w:b/>
          <w:i/>
          <w:sz w:val="26"/>
          <w:szCs w:val="26"/>
        </w:rPr>
      </w:pPr>
      <w:r w:rsidRPr="00817AF1">
        <w:rPr>
          <w:sz w:val="26"/>
          <w:szCs w:val="26"/>
        </w:rPr>
        <w:t xml:space="preserve">Khi chấm dứt hợp đồng sinh viên phải gặp cán bộ quản lý để thanh lý hợp đồng (không kể thứ 7, chủ nhật và ngày lễ). </w:t>
      </w:r>
      <w:r w:rsidRPr="00817AF1">
        <w:rPr>
          <w:b/>
          <w:i/>
          <w:sz w:val="26"/>
          <w:szCs w:val="26"/>
        </w:rPr>
        <w:t>Trường hợp chấm dứt hợp đồng tại khoản 6.</w:t>
      </w:r>
      <w:r w:rsidR="009418D6">
        <w:rPr>
          <w:b/>
          <w:i/>
          <w:sz w:val="26"/>
          <w:szCs w:val="26"/>
        </w:rPr>
        <w:t>5</w:t>
      </w:r>
      <w:r w:rsidRPr="00817AF1">
        <w:rPr>
          <w:b/>
          <w:i/>
          <w:sz w:val="26"/>
          <w:szCs w:val="26"/>
        </w:rPr>
        <w:t xml:space="preserve">, sinh viên phải viết đơn xin chấm dứt hợp đồng trước hạn và nộp đơn cho </w:t>
      </w:r>
      <w:r w:rsidR="00C649DB">
        <w:rPr>
          <w:b/>
          <w:i/>
          <w:sz w:val="26"/>
          <w:szCs w:val="26"/>
        </w:rPr>
        <w:t>Ban QLKNT</w:t>
      </w:r>
      <w:r w:rsidRPr="00817AF1">
        <w:rPr>
          <w:b/>
          <w:i/>
          <w:sz w:val="26"/>
          <w:szCs w:val="26"/>
        </w:rPr>
        <w:t xml:space="preserve"> từ ngày 25-31 hàng tháng và </w:t>
      </w:r>
      <w:r w:rsidR="00B17CEF">
        <w:rPr>
          <w:b/>
          <w:i/>
          <w:sz w:val="26"/>
          <w:szCs w:val="26"/>
        </w:rPr>
        <w:t>sẽ không được bồi hoàn số tiền đã ký</w:t>
      </w:r>
      <w:r w:rsidR="009D58E0">
        <w:rPr>
          <w:b/>
          <w:i/>
          <w:sz w:val="26"/>
          <w:szCs w:val="26"/>
        </w:rPr>
        <w:t xml:space="preserve"> của</w:t>
      </w:r>
      <w:r w:rsidRPr="00817AF1">
        <w:rPr>
          <w:b/>
          <w:i/>
          <w:sz w:val="26"/>
          <w:szCs w:val="26"/>
        </w:rPr>
        <w:t xml:space="preserve"> hợp đồng</w:t>
      </w:r>
      <w:r w:rsidR="002C7579" w:rsidRPr="00817AF1">
        <w:rPr>
          <w:b/>
          <w:i/>
          <w:sz w:val="26"/>
          <w:szCs w:val="26"/>
        </w:rPr>
        <w:t xml:space="preserve"> (không bao gồm tiền đặt cọc)</w:t>
      </w:r>
      <w:r w:rsidRPr="00817AF1">
        <w:rPr>
          <w:b/>
          <w:i/>
          <w:sz w:val="26"/>
          <w:szCs w:val="26"/>
        </w:rPr>
        <w:t>. Trường hợp chấm dứt hợp đồng tại khoản 6.</w:t>
      </w:r>
      <w:r w:rsidR="00D53E22">
        <w:rPr>
          <w:b/>
          <w:i/>
          <w:sz w:val="26"/>
          <w:szCs w:val="26"/>
        </w:rPr>
        <w:t>2</w:t>
      </w:r>
      <w:r w:rsidRPr="00817AF1">
        <w:rPr>
          <w:b/>
          <w:i/>
          <w:sz w:val="26"/>
          <w:szCs w:val="26"/>
        </w:rPr>
        <w:t>, sinh viên không được hoàn lại phí nội trú đã nộp.</w:t>
      </w:r>
    </w:p>
    <w:p w:rsidR="00D96C90" w:rsidRPr="00D96C90" w:rsidRDefault="00D96C90" w:rsidP="00D55DDC">
      <w:pPr>
        <w:spacing w:before="60" w:after="120" w:line="276" w:lineRule="auto"/>
        <w:ind w:firstLine="360"/>
        <w:jc w:val="both"/>
        <w:rPr>
          <w:b/>
          <w:sz w:val="26"/>
          <w:szCs w:val="26"/>
        </w:rPr>
      </w:pPr>
      <w:r w:rsidRPr="00D96C90">
        <w:rPr>
          <w:b/>
          <w:sz w:val="26"/>
          <w:szCs w:val="26"/>
        </w:rPr>
        <w:t xml:space="preserve">Điều 7: </w:t>
      </w:r>
      <w:r w:rsidR="002F5D7F">
        <w:rPr>
          <w:b/>
          <w:sz w:val="26"/>
          <w:szCs w:val="26"/>
        </w:rPr>
        <w:t>Cam kết chung</w:t>
      </w:r>
      <w:r w:rsidRPr="00D96C90">
        <w:rPr>
          <w:b/>
          <w:sz w:val="26"/>
          <w:szCs w:val="26"/>
        </w:rPr>
        <w:t>:</w:t>
      </w:r>
    </w:p>
    <w:p w:rsidR="00D96C90" w:rsidRDefault="00D96C90" w:rsidP="00D55DDC">
      <w:pPr>
        <w:spacing w:before="60" w:after="120" w:line="276" w:lineRule="auto"/>
        <w:ind w:firstLine="360"/>
        <w:jc w:val="both"/>
        <w:rPr>
          <w:sz w:val="26"/>
          <w:szCs w:val="26"/>
        </w:rPr>
      </w:pPr>
      <w:r>
        <w:rPr>
          <w:sz w:val="26"/>
          <w:szCs w:val="26"/>
        </w:rPr>
        <w:t>Hai bên cam kết thực hiện nghiêm túc các nội dung trong hợp đồng đã ký.</w:t>
      </w:r>
    </w:p>
    <w:p w:rsidR="00D238C1" w:rsidRDefault="00D238C1" w:rsidP="00D55DDC">
      <w:pPr>
        <w:spacing w:before="60" w:after="120" w:line="276" w:lineRule="auto"/>
        <w:ind w:firstLine="360"/>
        <w:jc w:val="both"/>
        <w:rPr>
          <w:sz w:val="26"/>
          <w:szCs w:val="26"/>
        </w:rPr>
      </w:pPr>
      <w:r>
        <w:rPr>
          <w:sz w:val="26"/>
          <w:szCs w:val="26"/>
        </w:rPr>
        <w:t>Trường hợp trả phòng, sinh viên chưa vệ sinh phòng sạch sẽ và bàn giao cho cán bộ quản lý, Học viện sẽ thuê người làm và trừ vào tiền đặt cọc của sinh viên.</w:t>
      </w:r>
    </w:p>
    <w:p w:rsidR="00B10B1F" w:rsidRPr="00817AF1" w:rsidRDefault="00D96C90" w:rsidP="00D55DDC">
      <w:pPr>
        <w:spacing w:before="60" w:after="120" w:line="276" w:lineRule="auto"/>
        <w:ind w:firstLine="360"/>
        <w:jc w:val="both"/>
        <w:rPr>
          <w:sz w:val="26"/>
          <w:szCs w:val="26"/>
        </w:rPr>
      </w:pPr>
      <w:r>
        <w:rPr>
          <w:sz w:val="26"/>
          <w:szCs w:val="26"/>
        </w:rPr>
        <w:t>H</w:t>
      </w:r>
      <w:r w:rsidR="00D55DDC" w:rsidRPr="00817AF1">
        <w:rPr>
          <w:sz w:val="26"/>
          <w:szCs w:val="26"/>
        </w:rPr>
        <w:t>ết thời hạn ghi trong hợp đồng</w:t>
      </w:r>
      <w:r w:rsidR="005D3D73">
        <w:rPr>
          <w:sz w:val="26"/>
          <w:szCs w:val="26"/>
        </w:rPr>
        <w:t xml:space="preserve"> mà không được gia hạn</w:t>
      </w:r>
      <w:r w:rsidR="00D55DDC" w:rsidRPr="00817AF1">
        <w:rPr>
          <w:sz w:val="26"/>
          <w:szCs w:val="26"/>
        </w:rPr>
        <w:t>, đồng thời hai bên thực hiện đầy đủ trách nhiệm của mình, Hợp đồng nội trú đương nhiên được thanh lý (Trừ trường hợp ở mục 6.</w:t>
      </w:r>
      <w:r>
        <w:rPr>
          <w:sz w:val="26"/>
          <w:szCs w:val="26"/>
        </w:rPr>
        <w:t>5</w:t>
      </w:r>
      <w:r w:rsidR="00D55DDC" w:rsidRPr="00817AF1">
        <w:rPr>
          <w:sz w:val="26"/>
          <w:szCs w:val="26"/>
        </w:rPr>
        <w:t>)</w:t>
      </w:r>
      <w:r w:rsidR="00B10B1F" w:rsidRPr="00817AF1">
        <w:rPr>
          <w:sz w:val="26"/>
          <w:szCs w:val="26"/>
        </w:rPr>
        <w:t>.</w:t>
      </w:r>
    </w:p>
    <w:p w:rsidR="00D55DDC" w:rsidRPr="00817AF1" w:rsidRDefault="00252A9D" w:rsidP="00D55DDC">
      <w:pPr>
        <w:spacing w:before="60" w:after="120" w:line="276" w:lineRule="auto"/>
        <w:ind w:firstLine="360"/>
        <w:jc w:val="both"/>
        <w:rPr>
          <w:sz w:val="26"/>
          <w:szCs w:val="26"/>
        </w:rPr>
      </w:pPr>
      <w:r w:rsidRPr="00817AF1">
        <w:rPr>
          <w:sz w:val="26"/>
          <w:szCs w:val="26"/>
        </w:rPr>
        <w:t>Hợp đồng này được lập thành 03 bản có giá trị như nhau, Học vi</w:t>
      </w:r>
      <w:r w:rsidR="00E33F99" w:rsidRPr="00817AF1">
        <w:rPr>
          <w:sz w:val="26"/>
          <w:szCs w:val="26"/>
        </w:rPr>
        <w:t>ện giữ 02 bản, sinh viên  giữ 01</w:t>
      </w:r>
      <w:r w:rsidRPr="00817AF1">
        <w:rPr>
          <w:sz w:val="26"/>
          <w:szCs w:val="26"/>
        </w:rPr>
        <w:t xml:space="preserve"> bản, thực hiện kể từ ngày hợp đồng</w:t>
      </w:r>
      <w:r w:rsidR="00824EC2">
        <w:rPr>
          <w:sz w:val="26"/>
          <w:szCs w:val="26"/>
        </w:rPr>
        <w:t xml:space="preserve"> có hiệu lực.</w:t>
      </w:r>
    </w:p>
    <w:tbl>
      <w:tblPr>
        <w:tblW w:w="0" w:type="auto"/>
        <w:tblInd w:w="198" w:type="dxa"/>
        <w:tblLook w:val="04A0" w:firstRow="1" w:lastRow="0" w:firstColumn="1" w:lastColumn="0" w:noHBand="0" w:noVBand="1"/>
      </w:tblPr>
      <w:tblGrid>
        <w:gridCol w:w="3918"/>
        <w:gridCol w:w="5054"/>
      </w:tblGrid>
      <w:tr w:rsidR="003C3FF0" w:rsidRPr="00817AF1" w:rsidTr="00B51551">
        <w:tc>
          <w:tcPr>
            <w:tcW w:w="3918" w:type="dxa"/>
          </w:tcPr>
          <w:p w:rsidR="003C3FF0" w:rsidRDefault="003C3FF0" w:rsidP="009F6924">
            <w:pPr>
              <w:jc w:val="center"/>
              <w:rPr>
                <w:b/>
              </w:rPr>
            </w:pPr>
            <w:r>
              <w:rPr>
                <w:b/>
                <w:lang w:val="vi-VN"/>
              </w:rPr>
              <w:t>ĐẠI DIỆN BÊN A</w:t>
            </w:r>
          </w:p>
          <w:p w:rsidR="00732116" w:rsidRDefault="00324FA6" w:rsidP="009F6924">
            <w:pPr>
              <w:jc w:val="center"/>
              <w:rPr>
                <w:b/>
              </w:rPr>
            </w:pPr>
            <w:r>
              <w:rPr>
                <w:b/>
              </w:rPr>
              <w:t xml:space="preserve">TRƯỞNG BAN </w:t>
            </w:r>
          </w:p>
          <w:p w:rsidR="00732116" w:rsidRDefault="00732116" w:rsidP="009F6924">
            <w:pPr>
              <w:jc w:val="center"/>
              <w:rPr>
                <w:b/>
              </w:rPr>
            </w:pPr>
          </w:p>
          <w:p w:rsidR="00732116" w:rsidRDefault="00732116" w:rsidP="009F6924">
            <w:pPr>
              <w:jc w:val="center"/>
              <w:rPr>
                <w:b/>
              </w:rPr>
            </w:pPr>
          </w:p>
          <w:p w:rsidR="00B17CEF" w:rsidRDefault="00B17CEF" w:rsidP="009F6924">
            <w:pPr>
              <w:jc w:val="center"/>
              <w:rPr>
                <w:b/>
              </w:rPr>
            </w:pPr>
          </w:p>
          <w:p w:rsidR="00B17CEF" w:rsidRDefault="00B17CEF" w:rsidP="009F6924">
            <w:pPr>
              <w:jc w:val="center"/>
              <w:rPr>
                <w:b/>
              </w:rPr>
            </w:pPr>
          </w:p>
          <w:p w:rsidR="00732116" w:rsidRDefault="00732116" w:rsidP="009F6924">
            <w:pPr>
              <w:jc w:val="center"/>
              <w:rPr>
                <w:b/>
              </w:rPr>
            </w:pPr>
          </w:p>
          <w:p w:rsidR="00732116" w:rsidRDefault="00732116" w:rsidP="009F6924">
            <w:pPr>
              <w:jc w:val="center"/>
              <w:rPr>
                <w:b/>
              </w:rPr>
            </w:pPr>
          </w:p>
          <w:p w:rsidR="00732116" w:rsidRPr="00732116" w:rsidRDefault="00324FA6" w:rsidP="009F6924">
            <w:pPr>
              <w:jc w:val="center"/>
              <w:rPr>
                <w:b/>
                <w:sz w:val="26"/>
                <w:szCs w:val="26"/>
              </w:rPr>
            </w:pPr>
            <w:r>
              <w:rPr>
                <w:b/>
                <w:sz w:val="26"/>
                <w:szCs w:val="26"/>
              </w:rPr>
              <w:t xml:space="preserve">ThS. </w:t>
            </w:r>
            <w:r w:rsidR="00063829">
              <w:rPr>
                <w:b/>
                <w:sz w:val="26"/>
                <w:szCs w:val="26"/>
              </w:rPr>
              <w:t>Bùi Gia Huân</w:t>
            </w:r>
          </w:p>
        </w:tc>
        <w:tc>
          <w:tcPr>
            <w:tcW w:w="5054" w:type="dxa"/>
          </w:tcPr>
          <w:p w:rsidR="003C3FF0" w:rsidRDefault="003C3FF0" w:rsidP="009F6924">
            <w:pPr>
              <w:jc w:val="center"/>
              <w:rPr>
                <w:b/>
              </w:rPr>
            </w:pPr>
            <w:r>
              <w:rPr>
                <w:b/>
                <w:lang w:val="vi-VN"/>
              </w:rPr>
              <w:t>ĐẠI DIỆN BÊN B</w:t>
            </w:r>
          </w:p>
          <w:p w:rsidR="00732116" w:rsidRPr="00732116" w:rsidRDefault="00732116" w:rsidP="009F6924">
            <w:pPr>
              <w:jc w:val="center"/>
              <w:rPr>
                <w:b/>
              </w:rPr>
            </w:pPr>
            <w:r>
              <w:rPr>
                <w:b/>
              </w:rPr>
              <w:t>SINH VIÊN</w:t>
            </w:r>
          </w:p>
          <w:p w:rsidR="003C3FF0" w:rsidRDefault="003C3FF0" w:rsidP="009F6924">
            <w:pPr>
              <w:jc w:val="center"/>
              <w:rPr>
                <w:b/>
                <w:sz w:val="26"/>
                <w:szCs w:val="26"/>
                <w:lang w:val="vi-VN"/>
              </w:rPr>
            </w:pPr>
          </w:p>
          <w:p w:rsidR="003C3FF0" w:rsidRDefault="003C3FF0" w:rsidP="009F6924">
            <w:pPr>
              <w:jc w:val="center"/>
              <w:rPr>
                <w:b/>
                <w:sz w:val="26"/>
                <w:szCs w:val="26"/>
                <w:lang w:val="vi-VN"/>
              </w:rPr>
            </w:pPr>
          </w:p>
          <w:p w:rsidR="003C3FF0" w:rsidRDefault="003C3FF0" w:rsidP="009F6924">
            <w:pPr>
              <w:jc w:val="center"/>
              <w:rPr>
                <w:b/>
                <w:sz w:val="26"/>
                <w:szCs w:val="26"/>
                <w:lang w:val="vi-VN"/>
              </w:rPr>
            </w:pPr>
          </w:p>
          <w:p w:rsidR="003C3FF0" w:rsidRDefault="003C3FF0" w:rsidP="009F6924">
            <w:pPr>
              <w:jc w:val="center"/>
              <w:rPr>
                <w:b/>
                <w:sz w:val="26"/>
                <w:szCs w:val="26"/>
                <w:lang w:val="vi-VN"/>
              </w:rPr>
            </w:pPr>
          </w:p>
          <w:p w:rsidR="003C3FF0" w:rsidRDefault="003C3FF0" w:rsidP="009F6924">
            <w:pPr>
              <w:jc w:val="center"/>
              <w:rPr>
                <w:b/>
                <w:sz w:val="26"/>
                <w:szCs w:val="26"/>
                <w:lang w:val="vi-VN"/>
              </w:rPr>
            </w:pPr>
          </w:p>
          <w:p w:rsidR="003C3FF0" w:rsidRPr="00A93D80" w:rsidRDefault="003C3FF0" w:rsidP="009F6924">
            <w:pPr>
              <w:jc w:val="center"/>
              <w:rPr>
                <w:b/>
                <w:sz w:val="26"/>
                <w:szCs w:val="26"/>
                <w:lang w:val="vi-VN"/>
              </w:rPr>
            </w:pPr>
          </w:p>
        </w:tc>
      </w:tr>
    </w:tbl>
    <w:p w:rsidR="00D55DDC" w:rsidRPr="00817AF1" w:rsidRDefault="00D55DDC" w:rsidP="00D55DDC"/>
    <w:p w:rsidR="00B4793F" w:rsidRPr="00817AF1" w:rsidRDefault="000D5FC1"/>
    <w:sectPr w:rsidR="00B4793F" w:rsidRPr="00817AF1" w:rsidSect="00B17CEF">
      <w:pgSz w:w="12240" w:h="15840"/>
      <w:pgMar w:top="113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9F5"/>
    <w:multiLevelType w:val="multilevel"/>
    <w:tmpl w:val="7C5E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A16646"/>
    <w:multiLevelType w:val="hybridMultilevel"/>
    <w:tmpl w:val="9EBAE136"/>
    <w:lvl w:ilvl="0" w:tplc="1B7812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E0BB2"/>
    <w:multiLevelType w:val="hybridMultilevel"/>
    <w:tmpl w:val="3B92DA12"/>
    <w:lvl w:ilvl="0" w:tplc="5F5A7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14788"/>
    <w:multiLevelType w:val="hybridMultilevel"/>
    <w:tmpl w:val="6DC000D4"/>
    <w:lvl w:ilvl="0" w:tplc="97A083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DC3C39"/>
    <w:multiLevelType w:val="multilevel"/>
    <w:tmpl w:val="791E1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DC"/>
    <w:rsid w:val="0001307E"/>
    <w:rsid w:val="00023E98"/>
    <w:rsid w:val="000254AA"/>
    <w:rsid w:val="00033326"/>
    <w:rsid w:val="000400D2"/>
    <w:rsid w:val="00045386"/>
    <w:rsid w:val="00063829"/>
    <w:rsid w:val="000837AC"/>
    <w:rsid w:val="000946E0"/>
    <w:rsid w:val="000957CC"/>
    <w:rsid w:val="000B095D"/>
    <w:rsid w:val="000B7C3B"/>
    <w:rsid w:val="000C2306"/>
    <w:rsid w:val="000D5FC1"/>
    <w:rsid w:val="000F272D"/>
    <w:rsid w:val="000F6078"/>
    <w:rsid w:val="001001B8"/>
    <w:rsid w:val="00120373"/>
    <w:rsid w:val="0013304A"/>
    <w:rsid w:val="00135A26"/>
    <w:rsid w:val="00135B2D"/>
    <w:rsid w:val="001961A1"/>
    <w:rsid w:val="001A7CC5"/>
    <w:rsid w:val="001D7B25"/>
    <w:rsid w:val="00227F4F"/>
    <w:rsid w:val="002355E3"/>
    <w:rsid w:val="00252A9D"/>
    <w:rsid w:val="00267A85"/>
    <w:rsid w:val="00283F82"/>
    <w:rsid w:val="00284F26"/>
    <w:rsid w:val="002C2911"/>
    <w:rsid w:val="002C7579"/>
    <w:rsid w:val="002E0EAD"/>
    <w:rsid w:val="002F5D7F"/>
    <w:rsid w:val="00300489"/>
    <w:rsid w:val="00301258"/>
    <w:rsid w:val="00307E14"/>
    <w:rsid w:val="00315759"/>
    <w:rsid w:val="00324FA6"/>
    <w:rsid w:val="00337BB3"/>
    <w:rsid w:val="00370E1B"/>
    <w:rsid w:val="00371776"/>
    <w:rsid w:val="0037775F"/>
    <w:rsid w:val="00377C25"/>
    <w:rsid w:val="003815A7"/>
    <w:rsid w:val="0038345B"/>
    <w:rsid w:val="00396E3E"/>
    <w:rsid w:val="003A1F8D"/>
    <w:rsid w:val="003A714F"/>
    <w:rsid w:val="003B04EF"/>
    <w:rsid w:val="003B258C"/>
    <w:rsid w:val="003C3C55"/>
    <w:rsid w:val="003C3FF0"/>
    <w:rsid w:val="003F65B5"/>
    <w:rsid w:val="003F6BCB"/>
    <w:rsid w:val="003F757F"/>
    <w:rsid w:val="004022D1"/>
    <w:rsid w:val="00405161"/>
    <w:rsid w:val="0041032E"/>
    <w:rsid w:val="00426DF2"/>
    <w:rsid w:val="00435684"/>
    <w:rsid w:val="00441301"/>
    <w:rsid w:val="00470142"/>
    <w:rsid w:val="004763DF"/>
    <w:rsid w:val="004B1A3D"/>
    <w:rsid w:val="004C0038"/>
    <w:rsid w:val="004E2CB7"/>
    <w:rsid w:val="004E76EB"/>
    <w:rsid w:val="00512146"/>
    <w:rsid w:val="005525F0"/>
    <w:rsid w:val="0056422A"/>
    <w:rsid w:val="00575BB2"/>
    <w:rsid w:val="005D3D73"/>
    <w:rsid w:val="005D4A76"/>
    <w:rsid w:val="005F3A01"/>
    <w:rsid w:val="006255DC"/>
    <w:rsid w:val="00633852"/>
    <w:rsid w:val="00641A13"/>
    <w:rsid w:val="00666BE4"/>
    <w:rsid w:val="00672AF1"/>
    <w:rsid w:val="00695F4C"/>
    <w:rsid w:val="006A0849"/>
    <w:rsid w:val="006B7195"/>
    <w:rsid w:val="006F0795"/>
    <w:rsid w:val="007008BE"/>
    <w:rsid w:val="0071418B"/>
    <w:rsid w:val="00732116"/>
    <w:rsid w:val="00780B98"/>
    <w:rsid w:val="007924A0"/>
    <w:rsid w:val="00792D29"/>
    <w:rsid w:val="007A1F1C"/>
    <w:rsid w:val="007C4CFC"/>
    <w:rsid w:val="007F0CD8"/>
    <w:rsid w:val="007F379B"/>
    <w:rsid w:val="00817AF1"/>
    <w:rsid w:val="00824EC2"/>
    <w:rsid w:val="00846ECD"/>
    <w:rsid w:val="0084772A"/>
    <w:rsid w:val="00850586"/>
    <w:rsid w:val="00851D78"/>
    <w:rsid w:val="00876DF5"/>
    <w:rsid w:val="0088737B"/>
    <w:rsid w:val="008A4B22"/>
    <w:rsid w:val="008B4418"/>
    <w:rsid w:val="008D5A45"/>
    <w:rsid w:val="009018D7"/>
    <w:rsid w:val="009047A1"/>
    <w:rsid w:val="009418D6"/>
    <w:rsid w:val="009616A8"/>
    <w:rsid w:val="009776B0"/>
    <w:rsid w:val="009827E0"/>
    <w:rsid w:val="00982F78"/>
    <w:rsid w:val="0099053B"/>
    <w:rsid w:val="009A010E"/>
    <w:rsid w:val="009A755F"/>
    <w:rsid w:val="009B7D66"/>
    <w:rsid w:val="009C523B"/>
    <w:rsid w:val="009C74D3"/>
    <w:rsid w:val="009D58E0"/>
    <w:rsid w:val="009E3EF7"/>
    <w:rsid w:val="009E61CF"/>
    <w:rsid w:val="00A023D2"/>
    <w:rsid w:val="00A07530"/>
    <w:rsid w:val="00A81B44"/>
    <w:rsid w:val="00A91627"/>
    <w:rsid w:val="00A91C5D"/>
    <w:rsid w:val="00AD42DD"/>
    <w:rsid w:val="00AD4FE5"/>
    <w:rsid w:val="00AE7017"/>
    <w:rsid w:val="00B05E1E"/>
    <w:rsid w:val="00B105D7"/>
    <w:rsid w:val="00B10B1F"/>
    <w:rsid w:val="00B15FF8"/>
    <w:rsid w:val="00B1672B"/>
    <w:rsid w:val="00B17CEF"/>
    <w:rsid w:val="00B26F35"/>
    <w:rsid w:val="00B41F8F"/>
    <w:rsid w:val="00B70F01"/>
    <w:rsid w:val="00B73913"/>
    <w:rsid w:val="00B74030"/>
    <w:rsid w:val="00B8500F"/>
    <w:rsid w:val="00B87A46"/>
    <w:rsid w:val="00B93BD7"/>
    <w:rsid w:val="00BA1386"/>
    <w:rsid w:val="00BA1706"/>
    <w:rsid w:val="00BB18D0"/>
    <w:rsid w:val="00BB1999"/>
    <w:rsid w:val="00BC4D8C"/>
    <w:rsid w:val="00BC6272"/>
    <w:rsid w:val="00BD11B9"/>
    <w:rsid w:val="00BE6064"/>
    <w:rsid w:val="00BF1176"/>
    <w:rsid w:val="00BF32F0"/>
    <w:rsid w:val="00BF3DB7"/>
    <w:rsid w:val="00C0670E"/>
    <w:rsid w:val="00C21A04"/>
    <w:rsid w:val="00C267BB"/>
    <w:rsid w:val="00C26A91"/>
    <w:rsid w:val="00C27AAC"/>
    <w:rsid w:val="00C31212"/>
    <w:rsid w:val="00C3396E"/>
    <w:rsid w:val="00C36D88"/>
    <w:rsid w:val="00C4709B"/>
    <w:rsid w:val="00C649DB"/>
    <w:rsid w:val="00C8378C"/>
    <w:rsid w:val="00CA003F"/>
    <w:rsid w:val="00CA42AA"/>
    <w:rsid w:val="00CB2587"/>
    <w:rsid w:val="00CC0501"/>
    <w:rsid w:val="00CD65BE"/>
    <w:rsid w:val="00CE375E"/>
    <w:rsid w:val="00CE547B"/>
    <w:rsid w:val="00D238C1"/>
    <w:rsid w:val="00D4358C"/>
    <w:rsid w:val="00D53E22"/>
    <w:rsid w:val="00D55DDC"/>
    <w:rsid w:val="00D575FD"/>
    <w:rsid w:val="00D7475A"/>
    <w:rsid w:val="00D80AAF"/>
    <w:rsid w:val="00D96C90"/>
    <w:rsid w:val="00DD7ED7"/>
    <w:rsid w:val="00DF128B"/>
    <w:rsid w:val="00DF68EE"/>
    <w:rsid w:val="00E33F99"/>
    <w:rsid w:val="00E460BA"/>
    <w:rsid w:val="00E5419D"/>
    <w:rsid w:val="00E8447C"/>
    <w:rsid w:val="00E93412"/>
    <w:rsid w:val="00EA0F33"/>
    <w:rsid w:val="00EB7FB8"/>
    <w:rsid w:val="00EC362F"/>
    <w:rsid w:val="00EF5794"/>
    <w:rsid w:val="00EF58DF"/>
    <w:rsid w:val="00F07E6E"/>
    <w:rsid w:val="00F07F8D"/>
    <w:rsid w:val="00F17436"/>
    <w:rsid w:val="00F252B7"/>
    <w:rsid w:val="00F345D5"/>
    <w:rsid w:val="00F5421E"/>
    <w:rsid w:val="00F547F0"/>
    <w:rsid w:val="00F87D60"/>
    <w:rsid w:val="00F96131"/>
    <w:rsid w:val="00FA1AC5"/>
    <w:rsid w:val="00FA4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DDC"/>
    <w:rPr>
      <w:color w:val="0000FF"/>
      <w:u w:val="single"/>
    </w:rPr>
  </w:style>
  <w:style w:type="paragraph" w:styleId="ListParagraph">
    <w:name w:val="List Paragraph"/>
    <w:basedOn w:val="Normal"/>
    <w:uiPriority w:val="34"/>
    <w:qFormat/>
    <w:rsid w:val="00D55DDC"/>
    <w:pPr>
      <w:ind w:left="720"/>
    </w:pPr>
  </w:style>
  <w:style w:type="character" w:styleId="CommentReference">
    <w:name w:val="annotation reference"/>
    <w:basedOn w:val="DefaultParagraphFont"/>
    <w:uiPriority w:val="99"/>
    <w:semiHidden/>
    <w:unhideWhenUsed/>
    <w:rsid w:val="004022D1"/>
    <w:rPr>
      <w:sz w:val="16"/>
      <w:szCs w:val="16"/>
    </w:rPr>
  </w:style>
  <w:style w:type="paragraph" w:styleId="CommentText">
    <w:name w:val="annotation text"/>
    <w:basedOn w:val="Normal"/>
    <w:link w:val="CommentTextChar"/>
    <w:uiPriority w:val="99"/>
    <w:semiHidden/>
    <w:unhideWhenUsed/>
    <w:rsid w:val="004022D1"/>
    <w:rPr>
      <w:sz w:val="20"/>
      <w:szCs w:val="20"/>
    </w:rPr>
  </w:style>
  <w:style w:type="character" w:customStyle="1" w:styleId="CommentTextChar">
    <w:name w:val="Comment Text Char"/>
    <w:basedOn w:val="DefaultParagraphFont"/>
    <w:link w:val="CommentText"/>
    <w:uiPriority w:val="99"/>
    <w:semiHidden/>
    <w:rsid w:val="00402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2D1"/>
    <w:rPr>
      <w:b/>
      <w:bCs/>
    </w:rPr>
  </w:style>
  <w:style w:type="character" w:customStyle="1" w:styleId="CommentSubjectChar">
    <w:name w:val="Comment Subject Char"/>
    <w:basedOn w:val="CommentTextChar"/>
    <w:link w:val="CommentSubject"/>
    <w:uiPriority w:val="99"/>
    <w:semiHidden/>
    <w:rsid w:val="00402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22D1"/>
    <w:rPr>
      <w:rFonts w:ascii="Tahoma" w:hAnsi="Tahoma" w:cs="Tahoma"/>
      <w:sz w:val="16"/>
      <w:szCs w:val="16"/>
    </w:rPr>
  </w:style>
  <w:style w:type="character" w:customStyle="1" w:styleId="BalloonTextChar">
    <w:name w:val="Balloon Text Char"/>
    <w:basedOn w:val="DefaultParagraphFont"/>
    <w:link w:val="BalloonText"/>
    <w:uiPriority w:val="99"/>
    <w:semiHidden/>
    <w:rsid w:val="004022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DDC"/>
    <w:rPr>
      <w:color w:val="0000FF"/>
      <w:u w:val="single"/>
    </w:rPr>
  </w:style>
  <w:style w:type="paragraph" w:styleId="ListParagraph">
    <w:name w:val="List Paragraph"/>
    <w:basedOn w:val="Normal"/>
    <w:uiPriority w:val="34"/>
    <w:qFormat/>
    <w:rsid w:val="00D55DDC"/>
    <w:pPr>
      <w:ind w:left="720"/>
    </w:pPr>
  </w:style>
  <w:style w:type="character" w:styleId="CommentReference">
    <w:name w:val="annotation reference"/>
    <w:basedOn w:val="DefaultParagraphFont"/>
    <w:uiPriority w:val="99"/>
    <w:semiHidden/>
    <w:unhideWhenUsed/>
    <w:rsid w:val="004022D1"/>
    <w:rPr>
      <w:sz w:val="16"/>
      <w:szCs w:val="16"/>
    </w:rPr>
  </w:style>
  <w:style w:type="paragraph" w:styleId="CommentText">
    <w:name w:val="annotation text"/>
    <w:basedOn w:val="Normal"/>
    <w:link w:val="CommentTextChar"/>
    <w:uiPriority w:val="99"/>
    <w:semiHidden/>
    <w:unhideWhenUsed/>
    <w:rsid w:val="004022D1"/>
    <w:rPr>
      <w:sz w:val="20"/>
      <w:szCs w:val="20"/>
    </w:rPr>
  </w:style>
  <w:style w:type="character" w:customStyle="1" w:styleId="CommentTextChar">
    <w:name w:val="Comment Text Char"/>
    <w:basedOn w:val="DefaultParagraphFont"/>
    <w:link w:val="CommentText"/>
    <w:uiPriority w:val="99"/>
    <w:semiHidden/>
    <w:rsid w:val="00402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2D1"/>
    <w:rPr>
      <w:b/>
      <w:bCs/>
    </w:rPr>
  </w:style>
  <w:style w:type="character" w:customStyle="1" w:styleId="CommentSubjectChar">
    <w:name w:val="Comment Subject Char"/>
    <w:basedOn w:val="CommentTextChar"/>
    <w:link w:val="CommentSubject"/>
    <w:uiPriority w:val="99"/>
    <w:semiHidden/>
    <w:rsid w:val="00402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22D1"/>
    <w:rPr>
      <w:rFonts w:ascii="Tahoma" w:hAnsi="Tahoma" w:cs="Tahoma"/>
      <w:sz w:val="16"/>
      <w:szCs w:val="16"/>
    </w:rPr>
  </w:style>
  <w:style w:type="character" w:customStyle="1" w:styleId="BalloonTextChar">
    <w:name w:val="Balloon Text Char"/>
    <w:basedOn w:val="DefaultParagraphFont"/>
    <w:link w:val="BalloonText"/>
    <w:uiPriority w:val="99"/>
    <w:semiHidden/>
    <w:rsid w:val="004022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vpnvn.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1A37-7D26-45A3-BB30-76658697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Chivk</dc:creator>
  <cp:lastModifiedBy>Demo</cp:lastModifiedBy>
  <cp:revision>4</cp:revision>
  <cp:lastPrinted>2018-06-18T09:11:00Z</cp:lastPrinted>
  <dcterms:created xsi:type="dcterms:W3CDTF">2018-06-18T08:08:00Z</dcterms:created>
  <dcterms:modified xsi:type="dcterms:W3CDTF">2018-06-18T11:06:00Z</dcterms:modified>
</cp:coreProperties>
</file>